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00" w:rsidRDefault="00BE54DB" w:rsidP="00E1759F">
      <w:pPr>
        <w:ind w:rightChars="-422" w:right="-1013"/>
        <w:jc w:val="center"/>
        <w:rPr>
          <w:rFonts w:ascii="標楷體" w:eastAsia="標楷體" w:hAnsi="標楷體"/>
          <w:b/>
          <w:sz w:val="18"/>
          <w:szCs w:val="18"/>
        </w:rPr>
      </w:pPr>
      <w:r w:rsidRPr="0070599D">
        <w:rPr>
          <w:rFonts w:ascii="標楷體" w:eastAsia="標楷體" w:hAnsi="標楷體" w:hint="eastAsia"/>
          <w:b/>
          <w:sz w:val="36"/>
          <w:szCs w:val="36"/>
        </w:rPr>
        <w:t>臺北市身心障礙學生</w:t>
      </w:r>
      <w:bookmarkStart w:id="0" w:name="_GoBack"/>
      <w:r w:rsidRPr="0070599D">
        <w:rPr>
          <w:rFonts w:ascii="標楷體" w:eastAsia="標楷體" w:hAnsi="標楷體" w:hint="eastAsia"/>
          <w:b/>
          <w:sz w:val="36"/>
          <w:szCs w:val="36"/>
        </w:rPr>
        <w:t>放棄特教身份與服務</w:t>
      </w:r>
      <w:r w:rsidR="00846029" w:rsidRPr="0070599D">
        <w:rPr>
          <w:rFonts w:ascii="標楷體" w:eastAsia="標楷體" w:hAnsi="標楷體" w:hint="eastAsia"/>
          <w:b/>
          <w:sz w:val="36"/>
          <w:szCs w:val="36"/>
        </w:rPr>
        <w:t>Ｅ化</w:t>
      </w:r>
      <w:r w:rsidRPr="0070599D">
        <w:rPr>
          <w:rFonts w:ascii="標楷體" w:eastAsia="標楷體" w:hAnsi="標楷體" w:hint="eastAsia"/>
          <w:b/>
          <w:sz w:val="36"/>
          <w:szCs w:val="36"/>
        </w:rPr>
        <w:t>實施流程</w:t>
      </w:r>
      <w:bookmarkEnd w:id="0"/>
      <w:r w:rsidR="001E58E2" w:rsidRPr="001E58E2">
        <w:rPr>
          <w:rFonts w:ascii="標楷體" w:eastAsia="標楷體" w:hAnsi="標楷體" w:hint="eastAsia"/>
          <w:b/>
          <w:sz w:val="18"/>
          <w:szCs w:val="18"/>
        </w:rPr>
        <w:t>(1051</w:t>
      </w:r>
      <w:r w:rsidR="00CE5969">
        <w:rPr>
          <w:rFonts w:ascii="標楷體" w:eastAsia="標楷體" w:hAnsi="標楷體" w:hint="eastAsia"/>
          <w:b/>
          <w:sz w:val="18"/>
          <w:szCs w:val="18"/>
        </w:rPr>
        <w:t>20</w:t>
      </w:r>
      <w:r w:rsidR="004F47E7">
        <w:rPr>
          <w:rFonts w:ascii="標楷體" w:eastAsia="標楷體" w:hAnsi="標楷體" w:hint="eastAsia"/>
          <w:b/>
          <w:sz w:val="18"/>
          <w:szCs w:val="18"/>
        </w:rPr>
        <w:t>9</w:t>
      </w:r>
      <w:r w:rsidR="00CE5969">
        <w:rPr>
          <w:rFonts w:ascii="標楷體" w:eastAsia="標楷體" w:hAnsi="標楷體" w:hint="eastAsia"/>
          <w:b/>
          <w:sz w:val="18"/>
          <w:szCs w:val="18"/>
        </w:rPr>
        <w:t>修正</w:t>
      </w:r>
      <w:r w:rsidR="001E58E2" w:rsidRPr="001E58E2">
        <w:rPr>
          <w:rFonts w:ascii="標楷體" w:eastAsia="標楷體" w:hAnsi="標楷體" w:hint="eastAsia"/>
          <w:b/>
          <w:sz w:val="18"/>
          <w:szCs w:val="18"/>
        </w:rPr>
        <w:t>)</w:t>
      </w:r>
    </w:p>
    <w:p w:rsidR="00754B32" w:rsidRDefault="00754B32" w:rsidP="00E1759F">
      <w:pPr>
        <w:ind w:rightChars="-422" w:right="-1013"/>
        <w:jc w:val="center"/>
        <w:rPr>
          <w:rFonts w:ascii="標楷體" w:eastAsia="標楷體" w:hAnsi="標楷體"/>
          <w:b/>
          <w:sz w:val="18"/>
          <w:szCs w:val="18"/>
        </w:rPr>
      </w:pPr>
    </w:p>
    <w:p w:rsidR="0072692F" w:rsidRPr="004F47E7" w:rsidRDefault="0072692F" w:rsidP="00020329">
      <w:pPr>
        <w:pStyle w:val="a5"/>
        <w:numPr>
          <w:ilvl w:val="0"/>
          <w:numId w:val="13"/>
        </w:numPr>
        <w:ind w:leftChars="0" w:rightChars="-9" w:right="-22"/>
        <w:rPr>
          <w:rFonts w:ascii="標楷體" w:eastAsia="標楷體" w:hAnsi="標楷體"/>
          <w:szCs w:val="24"/>
        </w:rPr>
      </w:pPr>
      <w:r w:rsidRPr="004F47E7">
        <w:rPr>
          <w:rFonts w:ascii="標楷體" w:eastAsia="標楷體" w:hAnsi="標楷體" w:hint="eastAsia"/>
          <w:szCs w:val="24"/>
        </w:rPr>
        <w:t>依據特殊教育法第十七條略以，監護人或法定代理人不同意進行鑑定安置程序時，</w:t>
      </w:r>
      <w:r w:rsidR="002656BD" w:rsidRPr="004F47E7">
        <w:rPr>
          <w:rFonts w:ascii="標楷體" w:eastAsia="標楷體" w:hAnsi="標楷體" w:hint="eastAsia"/>
          <w:szCs w:val="24"/>
        </w:rPr>
        <w:t>幼兒園</w:t>
      </w:r>
      <w:r w:rsidRPr="004F47E7">
        <w:rPr>
          <w:rFonts w:ascii="標楷體" w:eastAsia="標楷體" w:hAnsi="標楷體" w:hint="eastAsia"/>
          <w:szCs w:val="24"/>
        </w:rPr>
        <w:t>及高級中等以下學校應通報主管機關。主管機關為保障身心障礙學生權益，必要時得要求監護人或法定代理人配合鑑定後安置及特殊教育相關服務。</w:t>
      </w:r>
    </w:p>
    <w:p w:rsidR="0072692F" w:rsidRDefault="004F47E7" w:rsidP="00020329">
      <w:pPr>
        <w:pStyle w:val="a5"/>
        <w:numPr>
          <w:ilvl w:val="0"/>
          <w:numId w:val="13"/>
        </w:numPr>
        <w:ind w:leftChars="0" w:rightChars="-9" w:right="-22"/>
        <w:rPr>
          <w:rFonts w:ascii="標楷體" w:eastAsia="標楷體" w:hAnsi="標楷體"/>
          <w:szCs w:val="24"/>
        </w:rPr>
      </w:pPr>
      <w:r>
        <w:rPr>
          <w:rFonts w:ascii="標楷體" w:eastAsia="標楷體" w:hAnsi="標楷體" w:hint="eastAsia"/>
          <w:szCs w:val="24"/>
        </w:rPr>
        <w:t>家長申請放棄特教服務一</w:t>
      </w:r>
      <w:r w:rsidR="00DD1912" w:rsidRPr="005D1273">
        <w:rPr>
          <w:rFonts w:ascii="標楷體" w:eastAsia="標楷體" w:hAnsi="標楷體" w:hint="eastAsia"/>
          <w:szCs w:val="24"/>
        </w:rPr>
        <w:t>節，應依「臺北市高級中等以下學校特殊教育推行委員會設置辦法」進行個案討論，協助安置學生於適當環境及重新安置特殊需求明顯改變或對原安置有不</w:t>
      </w:r>
      <w:r w:rsidR="002656BD" w:rsidRPr="005D1273">
        <w:rPr>
          <w:rFonts w:ascii="標楷體" w:eastAsia="標楷體" w:hAnsi="標楷體" w:hint="eastAsia"/>
          <w:szCs w:val="24"/>
        </w:rPr>
        <w:t>適</w:t>
      </w:r>
      <w:r w:rsidR="00DD1912">
        <w:rPr>
          <w:rFonts w:ascii="標楷體" w:eastAsia="標楷體" w:hAnsi="標楷體" w:hint="eastAsia"/>
          <w:szCs w:val="24"/>
        </w:rPr>
        <w:t>應之學生</w:t>
      </w:r>
      <w:r>
        <w:rPr>
          <w:rFonts w:ascii="標楷體" w:eastAsia="標楷體" w:hAnsi="標楷體" w:hint="eastAsia"/>
          <w:szCs w:val="24"/>
        </w:rPr>
        <w:t>，以符學生學習需求</w:t>
      </w:r>
      <w:r w:rsidR="00DD1912">
        <w:rPr>
          <w:rFonts w:ascii="標楷體" w:eastAsia="標楷體" w:hAnsi="標楷體" w:hint="eastAsia"/>
          <w:szCs w:val="24"/>
        </w:rPr>
        <w:t>。</w:t>
      </w:r>
    </w:p>
    <w:p w:rsidR="00DD1912" w:rsidRDefault="004F47E7" w:rsidP="004F47E7">
      <w:pPr>
        <w:pStyle w:val="a5"/>
        <w:numPr>
          <w:ilvl w:val="0"/>
          <w:numId w:val="13"/>
        </w:numPr>
        <w:ind w:leftChars="0" w:rightChars="-422" w:right="-1013"/>
        <w:rPr>
          <w:rFonts w:ascii="標楷體" w:eastAsia="標楷體" w:hAnsi="標楷體"/>
          <w:szCs w:val="24"/>
        </w:rPr>
      </w:pPr>
      <w:r>
        <w:rPr>
          <w:rFonts w:ascii="標楷體" w:eastAsia="標楷體" w:hAnsi="標楷體" w:hint="eastAsia"/>
          <w:szCs w:val="24"/>
        </w:rPr>
        <w:t>本市</w:t>
      </w:r>
      <w:r w:rsidRPr="004F47E7">
        <w:rPr>
          <w:rFonts w:ascii="標楷體" w:eastAsia="標楷體" w:hAnsi="標楷體" w:hint="eastAsia"/>
          <w:szCs w:val="24"/>
        </w:rPr>
        <w:t>身心障礙學生放棄特教身份與服務</w:t>
      </w:r>
      <w:r w:rsidR="00DD1912">
        <w:rPr>
          <w:rFonts w:ascii="標楷體" w:eastAsia="標楷體" w:hAnsi="標楷體" w:hint="eastAsia"/>
          <w:szCs w:val="24"/>
        </w:rPr>
        <w:t>辦理流程</w:t>
      </w:r>
      <w:r w:rsidR="004F4CEA">
        <w:rPr>
          <w:rFonts w:ascii="標楷體" w:eastAsia="標楷體" w:hAnsi="標楷體" w:hint="eastAsia"/>
          <w:szCs w:val="24"/>
        </w:rPr>
        <w:t>，</w:t>
      </w:r>
      <w:r>
        <w:rPr>
          <w:rFonts w:ascii="標楷體" w:eastAsia="標楷體" w:hAnsi="標楷體" w:hint="eastAsia"/>
          <w:szCs w:val="24"/>
        </w:rPr>
        <w:t>說明</w:t>
      </w:r>
      <w:r w:rsidR="00DD1912">
        <w:rPr>
          <w:rFonts w:ascii="標楷體" w:eastAsia="標楷體" w:hAnsi="標楷體" w:hint="eastAsia"/>
          <w:szCs w:val="24"/>
        </w:rPr>
        <w:t>如下：</w:t>
      </w:r>
    </w:p>
    <w:p w:rsidR="00381FA5" w:rsidRDefault="00B31C6B">
      <w:pPr>
        <w:widowControl/>
        <w:rPr>
          <w:rFonts w:ascii="標楷體" w:eastAsia="標楷體" w:hAnsi="標楷體"/>
          <w:szCs w:val="24"/>
        </w:rPr>
      </w:pPr>
      <w:r>
        <w:rPr>
          <w:rFonts w:ascii="標楷體" w:eastAsia="標楷體" w:hAnsi="標楷體"/>
          <w:b/>
          <w:noProof/>
          <w:sz w:val="36"/>
          <w:szCs w:val="36"/>
        </w:rPr>
        <mc:AlternateContent>
          <mc:Choice Requires="wps">
            <w:drawing>
              <wp:anchor distT="0" distB="0" distL="114300" distR="114300" simplePos="0" relativeHeight="251665408" behindDoc="0" locked="0" layoutInCell="1" allowOverlap="1">
                <wp:simplePos x="0" y="0"/>
                <wp:positionH relativeFrom="column">
                  <wp:posOffset>2901950</wp:posOffset>
                </wp:positionH>
                <wp:positionV relativeFrom="paragraph">
                  <wp:posOffset>4806315</wp:posOffset>
                </wp:positionV>
                <wp:extent cx="270510" cy="332740"/>
                <wp:effectExtent l="19050" t="0" r="15240" b="29210"/>
                <wp:wrapNone/>
                <wp:docPr id="9" name="向下箭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332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 o:spid="_x0000_s1026" type="#_x0000_t67" style="position:absolute;margin-left:228.5pt;margin-top:378.45pt;width:21.3pt;height:2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" adj="12820" fillcolor="#4f81bd [3204]" strokecolor="#243f60 [1604]" strokeweight="2pt">
                <v:path arrowok="t"/>
              </v:shape>
            </w:pict>
          </mc:Fallback>
        </mc:AlternateContent>
      </w:r>
      <w:r>
        <w:rPr>
          <w:rFonts w:ascii="標楷體" w:eastAsia="標楷體" w:hAnsi="標楷體"/>
          <w:b/>
          <w:noProof/>
          <w:sz w:val="36"/>
          <w:szCs w:val="36"/>
        </w:rPr>
        <mc:AlternateContent>
          <mc:Choice Requires="wps">
            <w:drawing>
              <wp:anchor distT="0" distB="0" distL="114300" distR="114300" simplePos="0" relativeHeight="251668480" behindDoc="0" locked="0" layoutInCell="1" allowOverlap="1">
                <wp:simplePos x="0" y="0"/>
                <wp:positionH relativeFrom="column">
                  <wp:posOffset>4864100</wp:posOffset>
                </wp:positionH>
                <wp:positionV relativeFrom="paragraph">
                  <wp:posOffset>6049010</wp:posOffset>
                </wp:positionV>
                <wp:extent cx="700405" cy="309880"/>
                <wp:effectExtent l="6350" t="10160" r="7620" b="1333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309880"/>
                        </a:xfrm>
                        <a:prstGeom prst="rect">
                          <a:avLst/>
                        </a:prstGeom>
                        <a:solidFill>
                          <a:srgbClr val="FFFFFF"/>
                        </a:solidFill>
                        <a:ln w="3175" cap="rnd">
                          <a:solidFill>
                            <a:srgbClr val="000000"/>
                          </a:solidFill>
                          <a:prstDash val="sysDot"/>
                          <a:miter lim="800000"/>
                          <a:headEnd/>
                          <a:tailEnd/>
                        </a:ln>
                      </wps:spPr>
                      <wps:txbx>
                        <w:txbxContent>
                          <w:p w:rsidR="00381FA5" w:rsidRPr="00381FA5" w:rsidRDefault="00381FA5" w:rsidP="00381FA5">
                            <w:pPr>
                              <w:rPr>
                                <w:szCs w:val="24"/>
                              </w:rPr>
                            </w:pPr>
                            <w:r w:rsidRPr="00381FA5">
                              <w:rPr>
                                <w:rFonts w:hint="eastAsia"/>
                                <w:szCs w:val="24"/>
                              </w:rPr>
                              <w:t>接下頁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83pt;margin-top:476.3pt;width:55.15pt;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" strokeweight=".25pt">
                <v:stroke dashstyle="1 1" endcap="round"/>
                <v:textbox>
                  <w:txbxContent>
                    <w:p w:rsidR="00381FA5" w:rsidRPr="00381FA5" w:rsidRDefault="00381FA5" w:rsidP="00381FA5">
                      <w:pPr>
                        <w:rPr>
                          <w:szCs w:val="24"/>
                        </w:rPr>
                      </w:pPr>
                      <w:r w:rsidRPr="00381FA5">
                        <w:rPr>
                          <w:rFonts w:hint="eastAsia"/>
                          <w:szCs w:val="24"/>
                        </w:rPr>
                        <w:t>接下頁</w:t>
                      </w:r>
                    </w:p>
                  </w:txbxContent>
                </v:textbox>
              </v:shape>
            </w:pict>
          </mc:Fallback>
        </mc:AlternateContent>
      </w:r>
      <w:r>
        <w:rPr>
          <w:noProof/>
          <w:sz w:val="36"/>
          <w:szCs w:val="36"/>
        </w:rPr>
        <mc:AlternateContent>
          <mc:Choice Requires="wps">
            <w:drawing>
              <wp:anchor distT="0" distB="0" distL="114300" distR="114300" simplePos="0" relativeHeight="251660288" behindDoc="0" locked="0" layoutInCell="1" allowOverlap="1">
                <wp:simplePos x="0" y="0"/>
                <wp:positionH relativeFrom="column">
                  <wp:posOffset>664210</wp:posOffset>
                </wp:positionH>
                <wp:positionV relativeFrom="paragraph">
                  <wp:posOffset>942340</wp:posOffset>
                </wp:positionV>
                <wp:extent cx="4839335" cy="3742690"/>
                <wp:effectExtent l="6985" t="8890" r="1143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3742690"/>
                        </a:xfrm>
                        <a:prstGeom prst="rect">
                          <a:avLst/>
                        </a:prstGeom>
                        <a:solidFill>
                          <a:srgbClr val="FFFFFF"/>
                        </a:solidFill>
                        <a:ln w="9525">
                          <a:solidFill>
                            <a:srgbClr val="000000"/>
                          </a:solidFill>
                          <a:miter lim="800000"/>
                          <a:headEnd/>
                          <a:tailEnd/>
                        </a:ln>
                      </wps:spPr>
                      <wps:txbx>
                        <w:txbxContent>
                          <w:p w:rsidR="00BE54DB" w:rsidRPr="00362932" w:rsidRDefault="00BE54DB" w:rsidP="00362932">
                            <w:pPr>
                              <w:pStyle w:val="a5"/>
                              <w:numPr>
                                <w:ilvl w:val="0"/>
                                <w:numId w:val="6"/>
                              </w:numPr>
                              <w:spacing w:line="120" w:lineRule="auto"/>
                              <w:ind w:leftChars="0" w:left="658" w:hanging="658"/>
                              <w:jc w:val="center"/>
                              <w:rPr>
                                <w:b/>
                                <w:sz w:val="28"/>
                                <w:szCs w:val="28"/>
                              </w:rPr>
                            </w:pPr>
                            <w:r w:rsidRPr="00362932">
                              <w:rPr>
                                <w:rFonts w:hint="eastAsia"/>
                                <w:b/>
                                <w:sz w:val="28"/>
                                <w:szCs w:val="28"/>
                              </w:rPr>
                              <w:t>學校</w:t>
                            </w:r>
                            <w:r w:rsidR="00957AF7" w:rsidRPr="00362932">
                              <w:rPr>
                                <w:rFonts w:hint="eastAsia"/>
                                <w:b/>
                                <w:sz w:val="28"/>
                                <w:szCs w:val="28"/>
                              </w:rPr>
                              <w:t>資料</w:t>
                            </w:r>
                            <w:r w:rsidR="00C30EBA" w:rsidRPr="00362932">
                              <w:rPr>
                                <w:rFonts w:hint="eastAsia"/>
                                <w:b/>
                                <w:sz w:val="28"/>
                                <w:szCs w:val="28"/>
                              </w:rPr>
                              <w:t>上傳</w:t>
                            </w:r>
                          </w:p>
                          <w:p w:rsidR="00BE54DB" w:rsidRDefault="00BE54DB" w:rsidP="00557824">
                            <w:pPr>
                              <w:pStyle w:val="a5"/>
                              <w:numPr>
                                <w:ilvl w:val="0"/>
                                <w:numId w:val="7"/>
                              </w:numPr>
                              <w:ind w:leftChars="0"/>
                            </w:pPr>
                            <w:r>
                              <w:rPr>
                                <w:rFonts w:hint="eastAsia"/>
                              </w:rPr>
                              <w:t>作業期程：</w:t>
                            </w:r>
                          </w:p>
                          <w:p w:rsidR="00557824" w:rsidRDefault="00BD3B46" w:rsidP="00557824">
                            <w:pPr>
                              <w:pStyle w:val="a5"/>
                              <w:numPr>
                                <w:ilvl w:val="0"/>
                                <w:numId w:val="8"/>
                              </w:numPr>
                              <w:ind w:leftChars="0"/>
                            </w:pPr>
                            <w:r>
                              <w:rPr>
                                <w:rFonts w:hint="eastAsia"/>
                              </w:rPr>
                              <w:t>第</w:t>
                            </w:r>
                            <w:r>
                              <w:rPr>
                                <w:rFonts w:hint="eastAsia"/>
                              </w:rPr>
                              <w:t>1</w:t>
                            </w:r>
                            <w:r>
                              <w:rPr>
                                <w:rFonts w:hint="eastAsia"/>
                              </w:rPr>
                              <w:t>學期</w:t>
                            </w:r>
                            <w:r w:rsidR="00557824">
                              <w:rPr>
                                <w:rFonts w:hint="eastAsia"/>
                              </w:rPr>
                              <w:t>：</w:t>
                            </w:r>
                            <w:r w:rsidR="00557824">
                              <w:rPr>
                                <w:rFonts w:hint="eastAsia"/>
                              </w:rPr>
                              <w:t>10</w:t>
                            </w:r>
                            <w:r w:rsidR="00557824">
                              <w:rPr>
                                <w:rFonts w:hint="eastAsia"/>
                              </w:rPr>
                              <w:t>月</w:t>
                            </w:r>
                            <w:r w:rsidR="00557824">
                              <w:rPr>
                                <w:rFonts w:hint="eastAsia"/>
                              </w:rPr>
                              <w:t>1</w:t>
                            </w:r>
                            <w:r w:rsidR="00557824">
                              <w:rPr>
                                <w:rFonts w:hint="eastAsia"/>
                              </w:rPr>
                              <w:t>日至</w:t>
                            </w:r>
                            <w:r w:rsidR="00557824">
                              <w:rPr>
                                <w:rFonts w:hint="eastAsia"/>
                              </w:rPr>
                              <w:t>10</w:t>
                            </w:r>
                            <w:r w:rsidR="00557824">
                              <w:rPr>
                                <w:rFonts w:hint="eastAsia"/>
                              </w:rPr>
                              <w:t>月</w:t>
                            </w:r>
                            <w:r w:rsidR="00557824">
                              <w:rPr>
                                <w:rFonts w:hint="eastAsia"/>
                              </w:rPr>
                              <w:t>15</w:t>
                            </w:r>
                            <w:r w:rsidR="00557824">
                              <w:rPr>
                                <w:rFonts w:hint="eastAsia"/>
                              </w:rPr>
                              <w:t>日；</w:t>
                            </w:r>
                          </w:p>
                          <w:p w:rsidR="00557824" w:rsidRDefault="00BD3B46" w:rsidP="00557824">
                            <w:pPr>
                              <w:pStyle w:val="a5"/>
                              <w:numPr>
                                <w:ilvl w:val="0"/>
                                <w:numId w:val="8"/>
                              </w:numPr>
                              <w:ind w:leftChars="0"/>
                            </w:pPr>
                            <w:r>
                              <w:rPr>
                                <w:rFonts w:hint="eastAsia"/>
                              </w:rPr>
                              <w:t>第</w:t>
                            </w:r>
                            <w:r>
                              <w:rPr>
                                <w:rFonts w:hint="eastAsia"/>
                              </w:rPr>
                              <w:t>2</w:t>
                            </w:r>
                            <w:r w:rsidR="00557824">
                              <w:rPr>
                                <w:rFonts w:hint="eastAsia"/>
                              </w:rPr>
                              <w:t>學期：</w:t>
                            </w:r>
                            <w:r w:rsidR="00557824">
                              <w:rPr>
                                <w:rFonts w:hint="eastAsia"/>
                              </w:rPr>
                              <w:t>4</w:t>
                            </w:r>
                            <w:r w:rsidR="00557824">
                              <w:rPr>
                                <w:rFonts w:hint="eastAsia"/>
                              </w:rPr>
                              <w:t>月</w:t>
                            </w:r>
                            <w:r w:rsidR="00557824">
                              <w:rPr>
                                <w:rFonts w:hint="eastAsia"/>
                              </w:rPr>
                              <w:t>1</w:t>
                            </w:r>
                            <w:r w:rsidR="00557824">
                              <w:rPr>
                                <w:rFonts w:hint="eastAsia"/>
                              </w:rPr>
                              <w:t>日至</w:t>
                            </w:r>
                            <w:r w:rsidR="00557824">
                              <w:rPr>
                                <w:rFonts w:hint="eastAsia"/>
                              </w:rPr>
                              <w:t>4</w:t>
                            </w:r>
                            <w:r w:rsidR="00557824">
                              <w:rPr>
                                <w:rFonts w:hint="eastAsia"/>
                              </w:rPr>
                              <w:t>月</w:t>
                            </w:r>
                            <w:r w:rsidR="00557824">
                              <w:rPr>
                                <w:rFonts w:hint="eastAsia"/>
                              </w:rPr>
                              <w:t>15</w:t>
                            </w:r>
                            <w:r w:rsidR="00557824">
                              <w:rPr>
                                <w:rFonts w:hint="eastAsia"/>
                              </w:rPr>
                              <w:t>日。</w:t>
                            </w:r>
                          </w:p>
                          <w:p w:rsidR="00955451" w:rsidRDefault="00955451" w:rsidP="00557824">
                            <w:pPr>
                              <w:pStyle w:val="a5"/>
                              <w:numPr>
                                <w:ilvl w:val="0"/>
                                <w:numId w:val="8"/>
                              </w:numPr>
                              <w:ind w:leftChars="0"/>
                            </w:pPr>
                            <w:r>
                              <w:rPr>
                                <w:rFonts w:hint="eastAsia"/>
                              </w:rPr>
                              <w:t>跨階段放棄特教服務：</w:t>
                            </w:r>
                            <w:r>
                              <w:rPr>
                                <w:rFonts w:hint="eastAsia"/>
                              </w:rPr>
                              <w:t>5</w:t>
                            </w:r>
                            <w:r>
                              <w:rPr>
                                <w:rFonts w:hint="eastAsia"/>
                              </w:rPr>
                              <w:t>月</w:t>
                            </w:r>
                            <w:r>
                              <w:rPr>
                                <w:rFonts w:hint="eastAsia"/>
                              </w:rPr>
                              <w:t>15</w:t>
                            </w:r>
                            <w:r>
                              <w:rPr>
                                <w:rFonts w:hint="eastAsia"/>
                              </w:rPr>
                              <w:t>日至</w:t>
                            </w:r>
                            <w:r>
                              <w:rPr>
                                <w:rFonts w:hint="eastAsia"/>
                              </w:rPr>
                              <w:t>6</w:t>
                            </w:r>
                            <w:r>
                              <w:rPr>
                                <w:rFonts w:hint="eastAsia"/>
                              </w:rPr>
                              <w:t>月</w:t>
                            </w:r>
                            <w:r>
                              <w:rPr>
                                <w:rFonts w:hint="eastAsia"/>
                              </w:rPr>
                              <w:t>15</w:t>
                            </w:r>
                            <w:r>
                              <w:rPr>
                                <w:rFonts w:hint="eastAsia"/>
                              </w:rPr>
                              <w:t>日。</w:t>
                            </w:r>
                          </w:p>
                          <w:p w:rsidR="00557824" w:rsidRDefault="002B2D26" w:rsidP="00557824">
                            <w:pPr>
                              <w:pStyle w:val="a5"/>
                              <w:numPr>
                                <w:ilvl w:val="0"/>
                                <w:numId w:val="7"/>
                              </w:numPr>
                              <w:ind w:leftChars="0"/>
                            </w:pPr>
                            <w:r>
                              <w:rPr>
                                <w:rFonts w:hint="eastAsia"/>
                              </w:rPr>
                              <w:t>準備</w:t>
                            </w:r>
                            <w:r w:rsidR="00557824">
                              <w:rPr>
                                <w:rFonts w:hint="eastAsia"/>
                              </w:rPr>
                              <w:t>資料：</w:t>
                            </w:r>
                          </w:p>
                          <w:p w:rsidR="00557824" w:rsidRDefault="00557824" w:rsidP="00557824">
                            <w:pPr>
                              <w:pStyle w:val="a5"/>
                              <w:numPr>
                                <w:ilvl w:val="0"/>
                                <w:numId w:val="9"/>
                              </w:numPr>
                              <w:ind w:leftChars="0"/>
                            </w:pPr>
                            <w:r w:rsidRPr="00BE54DB">
                              <w:rPr>
                                <w:rFonts w:hint="eastAsia"/>
                              </w:rPr>
                              <w:t>放棄特教服務同意書（或「放棄鑑定同意書」）</w:t>
                            </w:r>
                            <w:r>
                              <w:rPr>
                                <w:rFonts w:hint="eastAsia"/>
                              </w:rPr>
                              <w:t>；</w:t>
                            </w:r>
                          </w:p>
                          <w:p w:rsidR="00557824" w:rsidRDefault="00557824" w:rsidP="00557824">
                            <w:pPr>
                              <w:pStyle w:val="a5"/>
                              <w:numPr>
                                <w:ilvl w:val="0"/>
                                <w:numId w:val="9"/>
                              </w:numPr>
                              <w:ind w:leftChars="0"/>
                            </w:pPr>
                            <w:r w:rsidRPr="00BE54DB">
                              <w:rPr>
                                <w:rFonts w:hint="eastAsia"/>
                              </w:rPr>
                              <w:t>特推會會議紀錄</w:t>
                            </w:r>
                            <w:r w:rsidR="002B2D26" w:rsidRPr="001F2526">
                              <w:rPr>
                                <w:rFonts w:hint="eastAsia"/>
                              </w:rPr>
                              <w:t>（含簽到表）</w:t>
                            </w:r>
                            <w:r>
                              <w:rPr>
                                <w:rFonts w:hint="eastAsia"/>
                              </w:rPr>
                              <w:t>。</w:t>
                            </w:r>
                          </w:p>
                          <w:p w:rsidR="00C30EBA" w:rsidRPr="002656BD" w:rsidRDefault="00395815" w:rsidP="00557824">
                            <w:pPr>
                              <w:pStyle w:val="a5"/>
                              <w:numPr>
                                <w:ilvl w:val="0"/>
                                <w:numId w:val="7"/>
                              </w:numPr>
                              <w:ind w:leftChars="0"/>
                              <w:rPr>
                                <w:b/>
                              </w:rPr>
                            </w:pPr>
                            <w:r w:rsidRPr="002656BD">
                              <w:rPr>
                                <w:rFonts w:hint="eastAsia"/>
                                <w:b/>
                              </w:rPr>
                              <w:t>將前項資料</w:t>
                            </w:r>
                            <w:r w:rsidR="00EF7D16" w:rsidRPr="002656BD">
                              <w:rPr>
                                <w:rFonts w:hint="eastAsia"/>
                                <w:b/>
                              </w:rPr>
                              <w:t>以</w:t>
                            </w:r>
                            <w:r w:rsidR="00EF7D16" w:rsidRPr="002656BD">
                              <w:rPr>
                                <w:rFonts w:hint="eastAsia"/>
                                <w:b/>
                                <w:shd w:val="pct15" w:color="auto" w:fill="FFFFFF"/>
                              </w:rPr>
                              <w:t>電子檔</w:t>
                            </w:r>
                            <w:r w:rsidR="00EF7D16" w:rsidRPr="002656BD">
                              <w:rPr>
                                <w:rFonts w:hint="eastAsia"/>
                                <w:b/>
                              </w:rPr>
                              <w:t>方式上傳至</w:t>
                            </w:r>
                            <w:r w:rsidRPr="002656BD">
                              <w:rPr>
                                <w:rFonts w:hint="eastAsia"/>
                                <w:b/>
                              </w:rPr>
                              <w:t>「</w:t>
                            </w:r>
                            <w:r w:rsidR="00EF7D16" w:rsidRPr="002656BD">
                              <w:rPr>
                                <w:rFonts w:hint="eastAsia"/>
                                <w:b/>
                              </w:rPr>
                              <w:t>臺北市國小鑑定安置系統</w:t>
                            </w:r>
                            <w:r w:rsidRPr="002656BD">
                              <w:rPr>
                                <w:rFonts w:hint="eastAsia"/>
                                <w:b/>
                              </w:rPr>
                              <w:t>」</w:t>
                            </w:r>
                          </w:p>
                          <w:p w:rsidR="002B2D26" w:rsidRPr="002B2D26" w:rsidRDefault="002B2D26" w:rsidP="002B2D26">
                            <w:pPr>
                              <w:pStyle w:val="a5"/>
                              <w:ind w:leftChars="0" w:left="390"/>
                            </w:pPr>
                            <w:r>
                              <w:rPr>
                                <w:rFonts w:hint="eastAsia"/>
                              </w:rPr>
                              <w:t>（網址：</w:t>
                            </w:r>
                            <w:hyperlink r:id="rId8" w:history="1">
                              <w:r w:rsidRPr="004E2DCB">
                                <w:rPr>
                                  <w:rStyle w:val="aa"/>
                                </w:rPr>
                                <w:t>http://163.21.204.99/judge/default.asp</w:t>
                              </w:r>
                            </w:hyperlink>
                            <w:r>
                              <w:rPr>
                                <w:rFonts w:hint="eastAsia"/>
                              </w:rPr>
                              <w:t>）</w:t>
                            </w:r>
                          </w:p>
                          <w:p w:rsidR="002B2D26" w:rsidRPr="002656BD" w:rsidRDefault="00B60AE5" w:rsidP="000768F1">
                            <w:pPr>
                              <w:pStyle w:val="a5"/>
                              <w:numPr>
                                <w:ilvl w:val="0"/>
                                <w:numId w:val="7"/>
                              </w:numPr>
                              <w:ind w:leftChars="0"/>
                              <w:rPr>
                                <w:b/>
                              </w:rPr>
                            </w:pPr>
                            <w:r w:rsidRPr="002656BD">
                              <w:rPr>
                                <w:rFonts w:hint="eastAsia"/>
                                <w:b/>
                              </w:rPr>
                              <w:t>請於系統新增要放棄特教服務學生資料</w:t>
                            </w:r>
                            <w:r w:rsidR="00CE5969" w:rsidRPr="002656BD">
                              <w:rPr>
                                <w:rFonts w:hint="eastAsia"/>
                                <w:b/>
                              </w:rPr>
                              <w:t>之</w:t>
                            </w:r>
                            <w:r w:rsidR="002B2D26" w:rsidRPr="002656BD">
                              <w:rPr>
                                <w:rFonts w:hint="eastAsia"/>
                                <w:b/>
                              </w:rPr>
                              <w:t>名冊。</w:t>
                            </w:r>
                          </w:p>
                          <w:p w:rsidR="000768F1" w:rsidRPr="000768F1" w:rsidRDefault="000768F1" w:rsidP="00C30EBA">
                            <w:pPr>
                              <w:pStyle w:val="a5"/>
                              <w:numPr>
                                <w:ilvl w:val="0"/>
                                <w:numId w:val="7"/>
                              </w:numPr>
                              <w:ind w:leftChars="0"/>
                            </w:pPr>
                            <w:r>
                              <w:rPr>
                                <w:rFonts w:hint="eastAsia"/>
                              </w:rPr>
                              <w:t>本系統於作業期間開放上傳，期間結束後不予開放，請各校務必於作業期程內完成作業。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2.3pt;margin-top:74.2pt;width:381.05pt;height:29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">
                <v:textbox>
                  <w:txbxContent>
                    <w:p w:rsidR="00BE54DB" w:rsidRPr="00362932" w:rsidRDefault="00BE54DB" w:rsidP="00362932">
                      <w:pPr>
                        <w:pStyle w:val="a5"/>
                        <w:numPr>
                          <w:ilvl w:val="0"/>
                          <w:numId w:val="6"/>
                        </w:numPr>
                        <w:spacing w:line="120" w:lineRule="auto"/>
                        <w:ind w:leftChars="0" w:left="658" w:hanging="658"/>
                        <w:jc w:val="center"/>
                        <w:rPr>
                          <w:b/>
                          <w:sz w:val="28"/>
                          <w:szCs w:val="28"/>
                        </w:rPr>
                      </w:pPr>
                      <w:r w:rsidRPr="00362932">
                        <w:rPr>
                          <w:rFonts w:hint="eastAsia"/>
                          <w:b/>
                          <w:sz w:val="28"/>
                          <w:szCs w:val="28"/>
                        </w:rPr>
                        <w:t>學校</w:t>
                      </w:r>
                      <w:r w:rsidR="00957AF7" w:rsidRPr="00362932">
                        <w:rPr>
                          <w:rFonts w:hint="eastAsia"/>
                          <w:b/>
                          <w:sz w:val="28"/>
                          <w:szCs w:val="28"/>
                        </w:rPr>
                        <w:t>資料</w:t>
                      </w:r>
                      <w:r w:rsidR="00C30EBA" w:rsidRPr="00362932">
                        <w:rPr>
                          <w:rFonts w:hint="eastAsia"/>
                          <w:b/>
                          <w:sz w:val="28"/>
                          <w:szCs w:val="28"/>
                        </w:rPr>
                        <w:t>上傳</w:t>
                      </w:r>
                    </w:p>
                    <w:p w:rsidR="00BE54DB" w:rsidRDefault="00BE54DB" w:rsidP="00557824">
                      <w:pPr>
                        <w:pStyle w:val="a5"/>
                        <w:numPr>
                          <w:ilvl w:val="0"/>
                          <w:numId w:val="7"/>
                        </w:numPr>
                        <w:ind w:leftChars="0"/>
                      </w:pPr>
                      <w:r>
                        <w:rPr>
                          <w:rFonts w:hint="eastAsia"/>
                        </w:rPr>
                        <w:t>作業期程：</w:t>
                      </w:r>
                    </w:p>
                    <w:p w:rsidR="00557824" w:rsidRDefault="00BD3B46" w:rsidP="00557824">
                      <w:pPr>
                        <w:pStyle w:val="a5"/>
                        <w:numPr>
                          <w:ilvl w:val="0"/>
                          <w:numId w:val="8"/>
                        </w:numPr>
                        <w:ind w:leftChars="0"/>
                      </w:pPr>
                      <w:r>
                        <w:rPr>
                          <w:rFonts w:hint="eastAsia"/>
                        </w:rPr>
                        <w:t>第</w:t>
                      </w:r>
                      <w:r>
                        <w:rPr>
                          <w:rFonts w:hint="eastAsia"/>
                        </w:rPr>
                        <w:t>1</w:t>
                      </w:r>
                      <w:r>
                        <w:rPr>
                          <w:rFonts w:hint="eastAsia"/>
                        </w:rPr>
                        <w:t>學期</w:t>
                      </w:r>
                      <w:r w:rsidR="00557824">
                        <w:rPr>
                          <w:rFonts w:hint="eastAsia"/>
                        </w:rPr>
                        <w:t>：</w:t>
                      </w:r>
                      <w:r w:rsidR="00557824">
                        <w:rPr>
                          <w:rFonts w:hint="eastAsia"/>
                        </w:rPr>
                        <w:t>10</w:t>
                      </w:r>
                      <w:r w:rsidR="00557824">
                        <w:rPr>
                          <w:rFonts w:hint="eastAsia"/>
                        </w:rPr>
                        <w:t>月</w:t>
                      </w:r>
                      <w:r w:rsidR="00557824">
                        <w:rPr>
                          <w:rFonts w:hint="eastAsia"/>
                        </w:rPr>
                        <w:t>1</w:t>
                      </w:r>
                      <w:r w:rsidR="00557824">
                        <w:rPr>
                          <w:rFonts w:hint="eastAsia"/>
                        </w:rPr>
                        <w:t>日至</w:t>
                      </w:r>
                      <w:r w:rsidR="00557824">
                        <w:rPr>
                          <w:rFonts w:hint="eastAsia"/>
                        </w:rPr>
                        <w:t>10</w:t>
                      </w:r>
                      <w:r w:rsidR="00557824">
                        <w:rPr>
                          <w:rFonts w:hint="eastAsia"/>
                        </w:rPr>
                        <w:t>月</w:t>
                      </w:r>
                      <w:r w:rsidR="00557824">
                        <w:rPr>
                          <w:rFonts w:hint="eastAsia"/>
                        </w:rPr>
                        <w:t>15</w:t>
                      </w:r>
                      <w:r w:rsidR="00557824">
                        <w:rPr>
                          <w:rFonts w:hint="eastAsia"/>
                        </w:rPr>
                        <w:t>日；</w:t>
                      </w:r>
                    </w:p>
                    <w:p w:rsidR="00557824" w:rsidRDefault="00BD3B46" w:rsidP="00557824">
                      <w:pPr>
                        <w:pStyle w:val="a5"/>
                        <w:numPr>
                          <w:ilvl w:val="0"/>
                          <w:numId w:val="8"/>
                        </w:numPr>
                        <w:ind w:leftChars="0"/>
                      </w:pPr>
                      <w:r>
                        <w:rPr>
                          <w:rFonts w:hint="eastAsia"/>
                        </w:rPr>
                        <w:t>第</w:t>
                      </w:r>
                      <w:r>
                        <w:rPr>
                          <w:rFonts w:hint="eastAsia"/>
                        </w:rPr>
                        <w:t>2</w:t>
                      </w:r>
                      <w:r w:rsidR="00557824">
                        <w:rPr>
                          <w:rFonts w:hint="eastAsia"/>
                        </w:rPr>
                        <w:t>學期：</w:t>
                      </w:r>
                      <w:r w:rsidR="00557824">
                        <w:rPr>
                          <w:rFonts w:hint="eastAsia"/>
                        </w:rPr>
                        <w:t>4</w:t>
                      </w:r>
                      <w:r w:rsidR="00557824">
                        <w:rPr>
                          <w:rFonts w:hint="eastAsia"/>
                        </w:rPr>
                        <w:t>月</w:t>
                      </w:r>
                      <w:r w:rsidR="00557824">
                        <w:rPr>
                          <w:rFonts w:hint="eastAsia"/>
                        </w:rPr>
                        <w:t>1</w:t>
                      </w:r>
                      <w:r w:rsidR="00557824">
                        <w:rPr>
                          <w:rFonts w:hint="eastAsia"/>
                        </w:rPr>
                        <w:t>日至</w:t>
                      </w:r>
                      <w:r w:rsidR="00557824">
                        <w:rPr>
                          <w:rFonts w:hint="eastAsia"/>
                        </w:rPr>
                        <w:t>4</w:t>
                      </w:r>
                      <w:r w:rsidR="00557824">
                        <w:rPr>
                          <w:rFonts w:hint="eastAsia"/>
                        </w:rPr>
                        <w:t>月</w:t>
                      </w:r>
                      <w:r w:rsidR="00557824">
                        <w:rPr>
                          <w:rFonts w:hint="eastAsia"/>
                        </w:rPr>
                        <w:t>15</w:t>
                      </w:r>
                      <w:r w:rsidR="00557824">
                        <w:rPr>
                          <w:rFonts w:hint="eastAsia"/>
                        </w:rPr>
                        <w:t>日。</w:t>
                      </w:r>
                    </w:p>
                    <w:p w:rsidR="00955451" w:rsidRDefault="00955451" w:rsidP="00557824">
                      <w:pPr>
                        <w:pStyle w:val="a5"/>
                        <w:numPr>
                          <w:ilvl w:val="0"/>
                          <w:numId w:val="8"/>
                        </w:numPr>
                        <w:ind w:leftChars="0"/>
                      </w:pPr>
                      <w:r>
                        <w:rPr>
                          <w:rFonts w:hint="eastAsia"/>
                        </w:rPr>
                        <w:t>跨階段放棄特教服務：</w:t>
                      </w:r>
                      <w:r>
                        <w:rPr>
                          <w:rFonts w:hint="eastAsia"/>
                        </w:rPr>
                        <w:t>5</w:t>
                      </w:r>
                      <w:r>
                        <w:rPr>
                          <w:rFonts w:hint="eastAsia"/>
                        </w:rPr>
                        <w:t>月</w:t>
                      </w:r>
                      <w:r>
                        <w:rPr>
                          <w:rFonts w:hint="eastAsia"/>
                        </w:rPr>
                        <w:t>15</w:t>
                      </w:r>
                      <w:r>
                        <w:rPr>
                          <w:rFonts w:hint="eastAsia"/>
                        </w:rPr>
                        <w:t>日至</w:t>
                      </w:r>
                      <w:r>
                        <w:rPr>
                          <w:rFonts w:hint="eastAsia"/>
                        </w:rPr>
                        <w:t>6</w:t>
                      </w:r>
                      <w:r>
                        <w:rPr>
                          <w:rFonts w:hint="eastAsia"/>
                        </w:rPr>
                        <w:t>月</w:t>
                      </w:r>
                      <w:r>
                        <w:rPr>
                          <w:rFonts w:hint="eastAsia"/>
                        </w:rPr>
                        <w:t>15</w:t>
                      </w:r>
                      <w:r>
                        <w:rPr>
                          <w:rFonts w:hint="eastAsia"/>
                        </w:rPr>
                        <w:t>日。</w:t>
                      </w:r>
                    </w:p>
                    <w:p w:rsidR="00557824" w:rsidRDefault="002B2D26" w:rsidP="00557824">
                      <w:pPr>
                        <w:pStyle w:val="a5"/>
                        <w:numPr>
                          <w:ilvl w:val="0"/>
                          <w:numId w:val="7"/>
                        </w:numPr>
                        <w:ind w:leftChars="0"/>
                      </w:pPr>
                      <w:r>
                        <w:rPr>
                          <w:rFonts w:hint="eastAsia"/>
                        </w:rPr>
                        <w:t>準備</w:t>
                      </w:r>
                      <w:r w:rsidR="00557824">
                        <w:rPr>
                          <w:rFonts w:hint="eastAsia"/>
                        </w:rPr>
                        <w:t>資料：</w:t>
                      </w:r>
                    </w:p>
                    <w:p w:rsidR="00557824" w:rsidRDefault="00557824" w:rsidP="00557824">
                      <w:pPr>
                        <w:pStyle w:val="a5"/>
                        <w:numPr>
                          <w:ilvl w:val="0"/>
                          <w:numId w:val="9"/>
                        </w:numPr>
                        <w:ind w:leftChars="0"/>
                      </w:pPr>
                      <w:r w:rsidRPr="00BE54DB">
                        <w:rPr>
                          <w:rFonts w:hint="eastAsia"/>
                        </w:rPr>
                        <w:t>放棄特教服務同意書（或「放棄鑑定同意書」）</w:t>
                      </w:r>
                      <w:r>
                        <w:rPr>
                          <w:rFonts w:hint="eastAsia"/>
                        </w:rPr>
                        <w:t>；</w:t>
                      </w:r>
                    </w:p>
                    <w:p w:rsidR="00557824" w:rsidRDefault="00557824" w:rsidP="00557824">
                      <w:pPr>
                        <w:pStyle w:val="a5"/>
                        <w:numPr>
                          <w:ilvl w:val="0"/>
                          <w:numId w:val="9"/>
                        </w:numPr>
                        <w:ind w:leftChars="0"/>
                      </w:pPr>
                      <w:r w:rsidRPr="00BE54DB">
                        <w:rPr>
                          <w:rFonts w:hint="eastAsia"/>
                        </w:rPr>
                        <w:t>特推會會議紀錄</w:t>
                      </w:r>
                      <w:r w:rsidR="002B2D26" w:rsidRPr="001F2526">
                        <w:rPr>
                          <w:rFonts w:hint="eastAsia"/>
                        </w:rPr>
                        <w:t>（含簽到表）</w:t>
                      </w:r>
                      <w:r>
                        <w:rPr>
                          <w:rFonts w:hint="eastAsia"/>
                        </w:rPr>
                        <w:t>。</w:t>
                      </w:r>
                    </w:p>
                    <w:p w:rsidR="00C30EBA" w:rsidRPr="002656BD" w:rsidRDefault="00395815" w:rsidP="00557824">
                      <w:pPr>
                        <w:pStyle w:val="a5"/>
                        <w:numPr>
                          <w:ilvl w:val="0"/>
                          <w:numId w:val="7"/>
                        </w:numPr>
                        <w:ind w:leftChars="0"/>
                        <w:rPr>
                          <w:b/>
                        </w:rPr>
                      </w:pPr>
                      <w:r w:rsidRPr="002656BD">
                        <w:rPr>
                          <w:rFonts w:hint="eastAsia"/>
                          <w:b/>
                        </w:rPr>
                        <w:t>將前項資料</w:t>
                      </w:r>
                      <w:r w:rsidR="00EF7D16" w:rsidRPr="002656BD">
                        <w:rPr>
                          <w:rFonts w:hint="eastAsia"/>
                          <w:b/>
                        </w:rPr>
                        <w:t>以</w:t>
                      </w:r>
                      <w:r w:rsidR="00EF7D16" w:rsidRPr="002656BD">
                        <w:rPr>
                          <w:rFonts w:hint="eastAsia"/>
                          <w:b/>
                          <w:shd w:val="pct15" w:color="auto" w:fill="FFFFFF"/>
                        </w:rPr>
                        <w:t>電子檔</w:t>
                      </w:r>
                      <w:r w:rsidR="00EF7D16" w:rsidRPr="002656BD">
                        <w:rPr>
                          <w:rFonts w:hint="eastAsia"/>
                          <w:b/>
                        </w:rPr>
                        <w:t>方式上傳至</w:t>
                      </w:r>
                      <w:r w:rsidRPr="002656BD">
                        <w:rPr>
                          <w:rFonts w:hint="eastAsia"/>
                          <w:b/>
                        </w:rPr>
                        <w:t>「</w:t>
                      </w:r>
                      <w:r w:rsidR="00EF7D16" w:rsidRPr="002656BD">
                        <w:rPr>
                          <w:rFonts w:hint="eastAsia"/>
                          <w:b/>
                        </w:rPr>
                        <w:t>臺北市國小鑑定安置系統</w:t>
                      </w:r>
                      <w:r w:rsidRPr="002656BD">
                        <w:rPr>
                          <w:rFonts w:hint="eastAsia"/>
                          <w:b/>
                        </w:rPr>
                        <w:t>」</w:t>
                      </w:r>
                    </w:p>
                    <w:p w:rsidR="002B2D26" w:rsidRPr="002B2D26" w:rsidRDefault="002B2D26" w:rsidP="002B2D26">
                      <w:pPr>
                        <w:pStyle w:val="a5"/>
                        <w:ind w:leftChars="0" w:left="390"/>
                      </w:pPr>
                      <w:r>
                        <w:rPr>
                          <w:rFonts w:hint="eastAsia"/>
                        </w:rPr>
                        <w:t>（網址：</w:t>
                      </w:r>
                      <w:hyperlink r:id="rId9" w:history="1">
                        <w:r w:rsidRPr="004E2DCB">
                          <w:rPr>
                            <w:rStyle w:val="aa"/>
                          </w:rPr>
                          <w:t>http://163.21.204.99/judge/default.asp</w:t>
                        </w:r>
                      </w:hyperlink>
                      <w:r>
                        <w:rPr>
                          <w:rFonts w:hint="eastAsia"/>
                        </w:rPr>
                        <w:t>）</w:t>
                      </w:r>
                    </w:p>
                    <w:p w:rsidR="002B2D26" w:rsidRPr="002656BD" w:rsidRDefault="00B60AE5" w:rsidP="000768F1">
                      <w:pPr>
                        <w:pStyle w:val="a5"/>
                        <w:numPr>
                          <w:ilvl w:val="0"/>
                          <w:numId w:val="7"/>
                        </w:numPr>
                        <w:ind w:leftChars="0"/>
                        <w:rPr>
                          <w:b/>
                        </w:rPr>
                      </w:pPr>
                      <w:r w:rsidRPr="002656BD">
                        <w:rPr>
                          <w:rFonts w:hint="eastAsia"/>
                          <w:b/>
                        </w:rPr>
                        <w:t>請於系統新增要放棄特教服務學生資料</w:t>
                      </w:r>
                      <w:r w:rsidR="00CE5969" w:rsidRPr="002656BD">
                        <w:rPr>
                          <w:rFonts w:hint="eastAsia"/>
                          <w:b/>
                        </w:rPr>
                        <w:t>之</w:t>
                      </w:r>
                      <w:r w:rsidR="002B2D26" w:rsidRPr="002656BD">
                        <w:rPr>
                          <w:rFonts w:hint="eastAsia"/>
                          <w:b/>
                        </w:rPr>
                        <w:t>名冊。</w:t>
                      </w:r>
                    </w:p>
                    <w:p w:rsidR="000768F1" w:rsidRPr="000768F1" w:rsidRDefault="000768F1" w:rsidP="00C30EBA">
                      <w:pPr>
                        <w:pStyle w:val="a5"/>
                        <w:numPr>
                          <w:ilvl w:val="0"/>
                          <w:numId w:val="7"/>
                        </w:numPr>
                        <w:ind w:leftChars="0"/>
                      </w:pPr>
                      <w:r>
                        <w:rPr>
                          <w:rFonts w:hint="eastAsia"/>
                        </w:rPr>
                        <w:t>本系統於作業期間開放上傳，期間結束後不予開放，請各校務必於作業期程內完成作業。</w:t>
                      </w:r>
                    </w:p>
                  </w:txbxContent>
                </v:textbox>
              </v:shape>
            </w:pict>
          </mc:Fallback>
        </mc:AlternateContent>
      </w:r>
      <w:r w:rsidR="00381FA5">
        <w:rPr>
          <w:rFonts w:ascii="標楷體" w:eastAsia="標楷體" w:hAnsi="標楷體"/>
          <w:szCs w:val="24"/>
        </w:rPr>
        <w:br w:type="page"/>
      </w:r>
    </w:p>
    <w:p w:rsidR="00381FA5" w:rsidRPr="0072692F" w:rsidRDefault="00B31C6B" w:rsidP="00381FA5">
      <w:pPr>
        <w:pStyle w:val="a5"/>
        <w:ind w:leftChars="0" w:rightChars="-422" w:right="-1013"/>
        <w:rPr>
          <w:rFonts w:ascii="標楷體" w:eastAsia="標楷體" w:hAnsi="標楷體"/>
          <w:szCs w:val="24"/>
        </w:rPr>
      </w:pPr>
      <w:r>
        <w:rPr>
          <w:rFonts w:ascii="標楷體" w:eastAsia="標楷體" w:hAnsi="標楷體"/>
          <w:b/>
          <w:noProof/>
          <w:sz w:val="36"/>
          <w:szCs w:val="36"/>
        </w:rPr>
        <w:lastRenderedPageBreak/>
        <mc:AlternateContent>
          <mc:Choice Requires="wps">
            <w:drawing>
              <wp:anchor distT="0" distB="0" distL="114300" distR="114300" simplePos="0" relativeHeight="251664384" behindDoc="0" locked="0" layoutInCell="1" allowOverlap="1">
                <wp:simplePos x="0" y="0"/>
                <wp:positionH relativeFrom="column">
                  <wp:posOffset>652145</wp:posOffset>
                </wp:positionH>
                <wp:positionV relativeFrom="paragraph">
                  <wp:posOffset>2760345</wp:posOffset>
                </wp:positionV>
                <wp:extent cx="4770755" cy="537845"/>
                <wp:effectExtent l="13970" t="7620" r="6350" b="698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537845"/>
                        </a:xfrm>
                        <a:prstGeom prst="rect">
                          <a:avLst/>
                        </a:prstGeom>
                        <a:solidFill>
                          <a:srgbClr val="FFFFFF"/>
                        </a:solidFill>
                        <a:ln w="9525">
                          <a:solidFill>
                            <a:srgbClr val="000000"/>
                          </a:solidFill>
                          <a:miter lim="800000"/>
                          <a:headEnd/>
                          <a:tailEnd/>
                        </a:ln>
                      </wps:spPr>
                      <wps:txbx>
                        <w:txbxContent>
                          <w:p w:rsidR="00CD7BD3" w:rsidRPr="00CD7BD3" w:rsidRDefault="00BE54DB" w:rsidP="00362932">
                            <w:pPr>
                              <w:jc w:val="center"/>
                              <w:rPr>
                                <w:szCs w:val="24"/>
                              </w:rPr>
                            </w:pPr>
                            <w:r>
                              <w:rPr>
                                <w:rFonts w:hint="eastAsia"/>
                                <w:b/>
                                <w:sz w:val="32"/>
                                <w:szCs w:val="32"/>
                              </w:rPr>
                              <w:t>三、教育局</w:t>
                            </w:r>
                            <w:r w:rsidR="00362932">
                              <w:rPr>
                                <w:rFonts w:hint="eastAsia"/>
                                <w:b/>
                                <w:sz w:val="32"/>
                                <w:szCs w:val="32"/>
                              </w:rPr>
                              <w:t>提報鑑輔會核定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51.35pt;margin-top:217.35pt;width:375.65pt;height:4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">
                <v:textbox>
                  <w:txbxContent>
                    <w:p w:rsidR="00CD7BD3" w:rsidRPr="00CD7BD3" w:rsidRDefault="00BE54DB" w:rsidP="00362932">
                      <w:pPr>
                        <w:jc w:val="center"/>
                        <w:rPr>
                          <w:szCs w:val="24"/>
                        </w:rPr>
                      </w:pPr>
                      <w:r>
                        <w:rPr>
                          <w:rFonts w:hint="eastAsia"/>
                          <w:b/>
                          <w:sz w:val="32"/>
                          <w:szCs w:val="32"/>
                        </w:rPr>
                        <w:t>三、教育局</w:t>
                      </w:r>
                      <w:r w:rsidR="00362932">
                        <w:rPr>
                          <w:rFonts w:hint="eastAsia"/>
                          <w:b/>
                          <w:sz w:val="32"/>
                          <w:szCs w:val="32"/>
                        </w:rPr>
                        <w:t>提報鑑輔會核定</w:t>
                      </w:r>
                    </w:p>
                  </w:txbxContent>
                </v:textbox>
              </v:shape>
            </w:pict>
          </mc:Fallback>
        </mc:AlternateContent>
      </w:r>
      <w:r>
        <w:rPr>
          <w:rFonts w:ascii="標楷體" w:eastAsia="標楷體" w:hAnsi="標楷體"/>
          <w:b/>
          <w:noProof/>
          <w:sz w:val="36"/>
          <w:szCs w:val="36"/>
        </w:rPr>
        <mc:AlternateContent>
          <mc:Choice Requires="wps">
            <w:drawing>
              <wp:anchor distT="0" distB="0" distL="114300" distR="114300" simplePos="0" relativeHeight="251670528" behindDoc="0" locked="0" layoutInCell="1" allowOverlap="1">
                <wp:simplePos x="0" y="0"/>
                <wp:positionH relativeFrom="column">
                  <wp:posOffset>2861945</wp:posOffset>
                </wp:positionH>
                <wp:positionV relativeFrom="paragraph">
                  <wp:posOffset>3401695</wp:posOffset>
                </wp:positionV>
                <wp:extent cx="270510" cy="313690"/>
                <wp:effectExtent l="19050" t="0" r="15240" b="29210"/>
                <wp:wrapNone/>
                <wp:docPr id="5" name="向下箭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313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向下箭號 1" o:spid="_x0000_s1026" type="#_x0000_t67" style="position:absolute;margin-left:225.35pt;margin-top:267.85pt;width:21.3pt;height:2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" adj="12287" fillcolor="#4f81bd [3204]" strokecolor="#243f60 [1604]" strokeweight="2pt">
                <v:path arrowok="t"/>
              </v:shape>
            </w:pict>
          </mc:Fallback>
        </mc:AlternateContent>
      </w:r>
      <w:r>
        <w:rPr>
          <w:rFonts w:ascii="標楷體" w:eastAsia="標楷體" w:hAnsi="標楷體"/>
          <w:b/>
          <w:noProof/>
          <w:sz w:val="36"/>
          <w:szCs w:val="36"/>
        </w:rPr>
        <mc:AlternateContent>
          <mc:Choice Requires="wps">
            <w:drawing>
              <wp:anchor distT="0" distB="0" distL="114300" distR="114300" simplePos="0" relativeHeight="251669504" behindDoc="0" locked="0" layoutInCell="1" allowOverlap="1">
                <wp:simplePos x="0" y="0"/>
                <wp:positionH relativeFrom="column">
                  <wp:posOffset>2827655</wp:posOffset>
                </wp:positionH>
                <wp:positionV relativeFrom="paragraph">
                  <wp:posOffset>2355850</wp:posOffset>
                </wp:positionV>
                <wp:extent cx="270510" cy="313690"/>
                <wp:effectExtent l="19050" t="0" r="15240" b="29210"/>
                <wp:wrapNone/>
                <wp:docPr id="4" name="向下箭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313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向下箭號 1" o:spid="_x0000_s1026" type="#_x0000_t67" style="position:absolute;margin-left:222.65pt;margin-top:185.5pt;width:21.3pt;height:2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" adj="12287" fillcolor="#4f81bd [3204]" strokecolor="#243f60 [1604]" strokeweight="2pt">
                <v:path arrowok="t"/>
              </v:shape>
            </w:pict>
          </mc:Fallback>
        </mc:AlternateContent>
      </w:r>
      <w:r>
        <w:rPr>
          <w:rFonts w:ascii="標楷體" w:eastAsia="標楷體" w:hAnsi="標楷體"/>
          <w:b/>
          <w:noProof/>
          <w:sz w:val="36"/>
          <w:szCs w:val="36"/>
        </w:rPr>
        <mc:AlternateContent>
          <mc:Choice Requires="wps">
            <w:drawing>
              <wp:anchor distT="0" distB="0" distL="114300" distR="114300" simplePos="0" relativeHeight="251661312" behindDoc="0" locked="0" layoutInCell="1" allowOverlap="1">
                <wp:simplePos x="0" y="0"/>
                <wp:positionH relativeFrom="column">
                  <wp:posOffset>619125</wp:posOffset>
                </wp:positionH>
                <wp:positionV relativeFrom="paragraph">
                  <wp:posOffset>609600</wp:posOffset>
                </wp:positionV>
                <wp:extent cx="4839335" cy="1664335"/>
                <wp:effectExtent l="9525" t="9525" r="889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1664335"/>
                        </a:xfrm>
                        <a:prstGeom prst="rect">
                          <a:avLst/>
                        </a:prstGeom>
                        <a:solidFill>
                          <a:srgbClr val="FFFFFF"/>
                        </a:solidFill>
                        <a:ln w="9525">
                          <a:solidFill>
                            <a:srgbClr val="000000"/>
                          </a:solidFill>
                          <a:miter lim="800000"/>
                          <a:headEnd/>
                          <a:tailEnd/>
                        </a:ln>
                      </wps:spPr>
                      <wps:txbx>
                        <w:txbxContent>
                          <w:p w:rsidR="00BE54DB" w:rsidRPr="00362932" w:rsidRDefault="00BE54DB" w:rsidP="00557824">
                            <w:pPr>
                              <w:pStyle w:val="a5"/>
                              <w:numPr>
                                <w:ilvl w:val="0"/>
                                <w:numId w:val="11"/>
                              </w:numPr>
                              <w:ind w:leftChars="0"/>
                              <w:jc w:val="center"/>
                              <w:rPr>
                                <w:b/>
                                <w:sz w:val="28"/>
                                <w:szCs w:val="28"/>
                              </w:rPr>
                            </w:pPr>
                            <w:r w:rsidRPr="00362932">
                              <w:rPr>
                                <w:rFonts w:hint="eastAsia"/>
                                <w:b/>
                                <w:sz w:val="28"/>
                                <w:szCs w:val="28"/>
                              </w:rPr>
                              <w:t>特教資源中心審查暨彙整</w:t>
                            </w:r>
                            <w:r w:rsidR="005B77B3" w:rsidRPr="00362932">
                              <w:rPr>
                                <w:rFonts w:hint="eastAsia"/>
                                <w:b/>
                                <w:sz w:val="28"/>
                                <w:szCs w:val="28"/>
                              </w:rPr>
                              <w:t>報局</w:t>
                            </w:r>
                          </w:p>
                          <w:p w:rsidR="00BE54DB" w:rsidRPr="005D1273" w:rsidRDefault="00955451" w:rsidP="00557824">
                            <w:pPr>
                              <w:pStyle w:val="a5"/>
                              <w:numPr>
                                <w:ilvl w:val="0"/>
                                <w:numId w:val="12"/>
                              </w:numPr>
                              <w:ind w:leftChars="0"/>
                            </w:pPr>
                            <w:r>
                              <w:rPr>
                                <w:rFonts w:hint="eastAsia"/>
                              </w:rPr>
                              <w:t>審查</w:t>
                            </w:r>
                            <w:r w:rsidRPr="005D1273">
                              <w:rPr>
                                <w:rFonts w:hint="eastAsia"/>
                              </w:rPr>
                              <w:t>：由西區</w:t>
                            </w:r>
                            <w:r w:rsidR="0011680B" w:rsidRPr="005D1273">
                              <w:rPr>
                                <w:rFonts w:hint="eastAsia"/>
                              </w:rPr>
                              <w:t>特教資源</w:t>
                            </w:r>
                            <w:r w:rsidR="00BE54DB" w:rsidRPr="005D1273">
                              <w:rPr>
                                <w:rFonts w:hint="eastAsia"/>
                              </w:rPr>
                              <w:t>中心</w:t>
                            </w:r>
                            <w:r w:rsidR="008C5736" w:rsidRPr="005D1273">
                              <w:rPr>
                                <w:rFonts w:hint="eastAsia"/>
                              </w:rPr>
                              <w:t>依各校申請名冊</w:t>
                            </w:r>
                            <w:r w:rsidR="00BE54DB" w:rsidRPr="005D1273">
                              <w:rPr>
                                <w:rFonts w:hint="eastAsia"/>
                              </w:rPr>
                              <w:t>審查資料是否缺漏。</w:t>
                            </w:r>
                          </w:p>
                          <w:p w:rsidR="00557824" w:rsidRPr="005D1273" w:rsidRDefault="00955451" w:rsidP="00557824">
                            <w:pPr>
                              <w:pStyle w:val="a5"/>
                              <w:numPr>
                                <w:ilvl w:val="0"/>
                                <w:numId w:val="12"/>
                              </w:numPr>
                              <w:ind w:leftChars="0"/>
                            </w:pPr>
                            <w:r w:rsidRPr="005D1273">
                              <w:rPr>
                                <w:rFonts w:ascii="新細明體" w:eastAsia="新細明體" w:hAnsi="新細明體" w:cs="新細明體"/>
                                <w:szCs w:val="24"/>
                              </w:rPr>
                              <w:t>補件作</w:t>
                            </w:r>
                            <w:r w:rsidRPr="005D1273">
                              <w:rPr>
                                <w:rFonts w:ascii="新細明體" w:eastAsia="新細明體" w:hAnsi="新細明體" w:cs="新細明體"/>
                                <w:spacing w:val="-2"/>
                                <w:szCs w:val="24"/>
                              </w:rPr>
                              <w:t>業：</w:t>
                            </w:r>
                            <w:r w:rsidRPr="005D1273">
                              <w:rPr>
                                <w:rFonts w:ascii="新細明體" w:eastAsia="新細明體" w:hAnsi="新細明體" w:cs="新細明體"/>
                                <w:szCs w:val="24"/>
                              </w:rPr>
                              <w:t>學校上傳</w:t>
                            </w:r>
                            <w:r w:rsidRPr="005D1273">
                              <w:rPr>
                                <w:rFonts w:ascii="新細明體" w:eastAsia="新細明體" w:hAnsi="新細明體" w:cs="新細明體"/>
                                <w:spacing w:val="-2"/>
                                <w:szCs w:val="24"/>
                              </w:rPr>
                              <w:t>資料，</w:t>
                            </w:r>
                            <w:r w:rsidRPr="005D1273">
                              <w:rPr>
                                <w:rFonts w:ascii="新細明體" w:eastAsia="新細明體" w:hAnsi="新細明體" w:cs="新細明體"/>
                                <w:szCs w:val="24"/>
                              </w:rPr>
                              <w:t>經檢視</w:t>
                            </w:r>
                            <w:r w:rsidR="008C5736" w:rsidRPr="005D1273">
                              <w:rPr>
                                <w:rFonts w:ascii="新細明體" w:eastAsia="新細明體" w:hAnsi="新細明體" w:cs="新細明體"/>
                                <w:spacing w:val="-2"/>
                                <w:szCs w:val="24"/>
                              </w:rPr>
                              <w:t>後</w:t>
                            </w:r>
                            <w:r w:rsidRPr="005D1273">
                              <w:rPr>
                                <w:rFonts w:ascii="新細明體" w:eastAsia="新細明體" w:hAnsi="新細明體" w:cs="新細明體"/>
                                <w:spacing w:val="-2"/>
                                <w:szCs w:val="24"/>
                              </w:rPr>
                              <w:t>如</w:t>
                            </w:r>
                            <w:r w:rsidRPr="005D1273">
                              <w:rPr>
                                <w:rFonts w:ascii="新細明體" w:eastAsia="新細明體" w:hAnsi="新細明體" w:cs="新細明體"/>
                                <w:szCs w:val="24"/>
                              </w:rPr>
                              <w:t>有缺</w:t>
                            </w:r>
                            <w:r w:rsidRPr="005D1273">
                              <w:rPr>
                                <w:rFonts w:ascii="新細明體" w:eastAsia="新細明體" w:hAnsi="新細明體" w:cs="新細明體"/>
                                <w:spacing w:val="-2"/>
                                <w:szCs w:val="24"/>
                              </w:rPr>
                              <w:t>漏，</w:t>
                            </w:r>
                            <w:r w:rsidRPr="005D1273">
                              <w:rPr>
                                <w:rFonts w:ascii="新細明體" w:eastAsia="新細明體" w:hAnsi="新細明體" w:cs="新細明體"/>
                                <w:szCs w:val="24"/>
                              </w:rPr>
                              <w:t>由中心通知學校補</w:t>
                            </w:r>
                            <w:r w:rsidRPr="005D1273">
                              <w:rPr>
                                <w:rFonts w:ascii="新細明體" w:eastAsia="新細明體" w:hAnsi="新細明體" w:cs="新細明體"/>
                                <w:spacing w:val="1"/>
                                <w:szCs w:val="24"/>
                              </w:rPr>
                              <w:t>件</w:t>
                            </w:r>
                            <w:r w:rsidRPr="005D1273">
                              <w:rPr>
                                <w:rFonts w:ascii="新細明體" w:eastAsia="新細明體" w:hAnsi="新細明體" w:cs="新細明體"/>
                                <w:szCs w:val="24"/>
                              </w:rPr>
                              <w:t>，倘逾系統開放之上傳作業期間，請學校以</w:t>
                            </w:r>
                            <w:r w:rsidRPr="005D1273">
                              <w:rPr>
                                <w:rFonts w:ascii="新細明體" w:eastAsia="新細明體" w:hAnsi="新細明體" w:cs="新細明體"/>
                                <w:spacing w:val="-2"/>
                                <w:szCs w:val="24"/>
                              </w:rPr>
                              <w:t xml:space="preserve"> </w:t>
                            </w:r>
                            <w:r w:rsidRPr="005D1273">
                              <w:rPr>
                                <w:rFonts w:ascii="Calibri" w:eastAsia="Calibri" w:hAnsi="Calibri" w:cs="Calibri"/>
                                <w:szCs w:val="24"/>
                              </w:rPr>
                              <w:t>E</w:t>
                            </w:r>
                            <w:r w:rsidRPr="005D1273">
                              <w:rPr>
                                <w:rFonts w:ascii="Calibri" w:eastAsia="Calibri" w:hAnsi="Calibri" w:cs="Calibri"/>
                                <w:spacing w:val="1"/>
                                <w:szCs w:val="24"/>
                              </w:rPr>
                              <w:t>-M</w:t>
                            </w:r>
                            <w:r w:rsidRPr="005D1273">
                              <w:rPr>
                                <w:rFonts w:ascii="Calibri" w:eastAsia="Calibri" w:hAnsi="Calibri" w:cs="Calibri"/>
                                <w:szCs w:val="24"/>
                              </w:rPr>
                              <w:t xml:space="preserve">AIL </w:t>
                            </w:r>
                            <w:r w:rsidRPr="005D1273">
                              <w:rPr>
                                <w:rFonts w:ascii="新細明體" w:eastAsia="新細明體" w:hAnsi="新細明體" w:cs="新細明體"/>
                                <w:szCs w:val="24"/>
                              </w:rPr>
                              <w:t>方式寄送資</w:t>
                            </w:r>
                            <w:r w:rsidRPr="005D1273">
                              <w:rPr>
                                <w:rFonts w:ascii="新細明體" w:eastAsia="新細明體" w:hAnsi="新細明體" w:cs="新細明體"/>
                                <w:spacing w:val="1"/>
                                <w:szCs w:val="24"/>
                              </w:rPr>
                              <w:t>料</w:t>
                            </w:r>
                            <w:r w:rsidRPr="005D1273">
                              <w:rPr>
                                <w:rFonts w:ascii="新細明體" w:eastAsia="新細明體" w:hAnsi="新細明體" w:cs="新細明體"/>
                                <w:szCs w:val="24"/>
                              </w:rPr>
                              <w:t>至</w:t>
                            </w:r>
                            <w:r w:rsidR="008C5736" w:rsidRPr="005D1273">
                              <w:rPr>
                                <w:rFonts w:ascii="新細明體" w:eastAsia="新細明體" w:hAnsi="新細明體" w:cs="新細明體" w:hint="eastAsia"/>
                                <w:szCs w:val="24"/>
                              </w:rPr>
                              <w:t>西區特教資源</w:t>
                            </w:r>
                            <w:r w:rsidR="008C5736" w:rsidRPr="005D1273">
                              <w:rPr>
                                <w:rFonts w:ascii="新細明體" w:eastAsia="新細明體" w:hAnsi="新細明體" w:cs="新細明體"/>
                                <w:szCs w:val="24"/>
                              </w:rPr>
                              <w:t>中心</w:t>
                            </w:r>
                            <w:r w:rsidR="002656BD" w:rsidRPr="005D1273">
                              <w:rPr>
                                <w:rFonts w:ascii="新細明體" w:eastAsia="新細明體" w:hAnsi="新細明體" w:cs="新細明體" w:hint="eastAsia"/>
                                <w:szCs w:val="24"/>
                              </w:rPr>
                              <w:t>資訊組</w:t>
                            </w:r>
                            <w:r w:rsidRPr="005D1273">
                              <w:rPr>
                                <w:rFonts w:ascii="新細明體" w:eastAsia="新細明體" w:hAnsi="新細明體" w:cs="新細明體"/>
                                <w:szCs w:val="24"/>
                              </w:rPr>
                              <w:t>。</w:t>
                            </w:r>
                          </w:p>
                          <w:p w:rsidR="00557824" w:rsidRPr="001F2526" w:rsidRDefault="00955451" w:rsidP="00557824">
                            <w:pPr>
                              <w:pStyle w:val="a5"/>
                              <w:numPr>
                                <w:ilvl w:val="0"/>
                                <w:numId w:val="12"/>
                              </w:numPr>
                              <w:ind w:leftChars="0"/>
                            </w:pPr>
                            <w:r w:rsidRPr="005D1273">
                              <w:rPr>
                                <w:rFonts w:ascii="新細明體" w:eastAsia="新細明體" w:hAnsi="新細明體" w:cs="新細明體"/>
                                <w:position w:val="-1"/>
                                <w:szCs w:val="24"/>
                              </w:rPr>
                              <w:t>名冊報局</w:t>
                            </w:r>
                            <w:r w:rsidRPr="005D1273">
                              <w:rPr>
                                <w:rFonts w:ascii="新細明體" w:eastAsia="新細明體" w:hAnsi="新細明體" w:cs="新細明體"/>
                                <w:spacing w:val="1"/>
                                <w:position w:val="-1"/>
                                <w:szCs w:val="24"/>
                              </w:rPr>
                              <w:t>：</w:t>
                            </w:r>
                            <w:r w:rsidRPr="005D1273">
                              <w:rPr>
                                <w:rFonts w:ascii="新細明體" w:eastAsia="新細明體" w:hAnsi="新細明體" w:cs="新細明體"/>
                                <w:position w:val="-1"/>
                                <w:szCs w:val="24"/>
                              </w:rPr>
                              <w:t>由</w:t>
                            </w:r>
                            <w:r w:rsidR="008C5736" w:rsidRPr="005D1273">
                              <w:rPr>
                                <w:rFonts w:ascii="新細明體" w:eastAsia="新細明體" w:hAnsi="新細明體" w:cs="新細明體" w:hint="eastAsia"/>
                                <w:szCs w:val="24"/>
                              </w:rPr>
                              <w:t>西區特教資源</w:t>
                            </w:r>
                            <w:r w:rsidR="008C5736" w:rsidRPr="005D1273">
                              <w:rPr>
                                <w:rFonts w:ascii="新細明體" w:eastAsia="新細明體" w:hAnsi="新細明體" w:cs="新細明體"/>
                                <w:szCs w:val="24"/>
                              </w:rPr>
                              <w:t>中心</w:t>
                            </w:r>
                            <w:r w:rsidRPr="005D1273">
                              <w:rPr>
                                <w:rFonts w:ascii="新細明體" w:eastAsia="新細明體" w:hAnsi="新細明體" w:cs="新細明體"/>
                                <w:position w:val="-1"/>
                                <w:szCs w:val="24"/>
                              </w:rPr>
                              <w:t>彙</w:t>
                            </w:r>
                            <w:r>
                              <w:rPr>
                                <w:rFonts w:ascii="新細明體" w:eastAsia="新細明體" w:hAnsi="新細明體" w:cs="新細明體"/>
                                <w:position w:val="-1"/>
                                <w:szCs w:val="24"/>
                              </w:rPr>
                              <w:t>整各校資料後報局。</w:t>
                            </w:r>
                          </w:p>
                          <w:p w:rsidR="00557824" w:rsidRDefault="00557824" w:rsidP="005578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48.75pt;margin-top:48pt;width:381.05pt;height:1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">
                <v:textbox>
                  <w:txbxContent>
                    <w:p w:rsidR="00BE54DB" w:rsidRPr="00362932" w:rsidRDefault="00BE54DB" w:rsidP="00557824">
                      <w:pPr>
                        <w:pStyle w:val="a5"/>
                        <w:numPr>
                          <w:ilvl w:val="0"/>
                          <w:numId w:val="11"/>
                        </w:numPr>
                        <w:ind w:leftChars="0"/>
                        <w:jc w:val="center"/>
                        <w:rPr>
                          <w:b/>
                          <w:sz w:val="28"/>
                          <w:szCs w:val="28"/>
                        </w:rPr>
                      </w:pPr>
                      <w:r w:rsidRPr="00362932">
                        <w:rPr>
                          <w:rFonts w:hint="eastAsia"/>
                          <w:b/>
                          <w:sz w:val="28"/>
                          <w:szCs w:val="28"/>
                        </w:rPr>
                        <w:t>特教資源中心審查暨彙整</w:t>
                      </w:r>
                      <w:r w:rsidR="005B77B3" w:rsidRPr="00362932">
                        <w:rPr>
                          <w:rFonts w:hint="eastAsia"/>
                          <w:b/>
                          <w:sz w:val="28"/>
                          <w:szCs w:val="28"/>
                        </w:rPr>
                        <w:t>報局</w:t>
                      </w:r>
                    </w:p>
                    <w:p w:rsidR="00BE54DB" w:rsidRPr="005D1273" w:rsidRDefault="00955451" w:rsidP="00557824">
                      <w:pPr>
                        <w:pStyle w:val="a5"/>
                        <w:numPr>
                          <w:ilvl w:val="0"/>
                          <w:numId w:val="12"/>
                        </w:numPr>
                        <w:ind w:leftChars="0"/>
                      </w:pPr>
                      <w:r>
                        <w:rPr>
                          <w:rFonts w:hint="eastAsia"/>
                        </w:rPr>
                        <w:t>審查</w:t>
                      </w:r>
                      <w:r w:rsidRPr="005D1273">
                        <w:rPr>
                          <w:rFonts w:hint="eastAsia"/>
                        </w:rPr>
                        <w:t>：由西區</w:t>
                      </w:r>
                      <w:r w:rsidR="0011680B" w:rsidRPr="005D1273">
                        <w:rPr>
                          <w:rFonts w:hint="eastAsia"/>
                        </w:rPr>
                        <w:t>特教資源</w:t>
                      </w:r>
                      <w:r w:rsidR="00BE54DB" w:rsidRPr="005D1273">
                        <w:rPr>
                          <w:rFonts w:hint="eastAsia"/>
                        </w:rPr>
                        <w:t>中心</w:t>
                      </w:r>
                      <w:r w:rsidR="008C5736" w:rsidRPr="005D1273">
                        <w:rPr>
                          <w:rFonts w:hint="eastAsia"/>
                        </w:rPr>
                        <w:t>依各校申請名冊</w:t>
                      </w:r>
                      <w:r w:rsidR="00BE54DB" w:rsidRPr="005D1273">
                        <w:rPr>
                          <w:rFonts w:hint="eastAsia"/>
                        </w:rPr>
                        <w:t>審查資料是否缺漏。</w:t>
                      </w:r>
                    </w:p>
                    <w:p w:rsidR="00557824" w:rsidRPr="005D1273" w:rsidRDefault="00955451" w:rsidP="00557824">
                      <w:pPr>
                        <w:pStyle w:val="a5"/>
                        <w:numPr>
                          <w:ilvl w:val="0"/>
                          <w:numId w:val="12"/>
                        </w:numPr>
                        <w:ind w:leftChars="0"/>
                      </w:pPr>
                      <w:r w:rsidRPr="005D1273">
                        <w:rPr>
                          <w:rFonts w:ascii="新細明體" w:eastAsia="新細明體" w:hAnsi="新細明體" w:cs="新細明體"/>
                          <w:szCs w:val="24"/>
                        </w:rPr>
                        <w:t>補件作</w:t>
                      </w:r>
                      <w:r w:rsidRPr="005D1273">
                        <w:rPr>
                          <w:rFonts w:ascii="新細明體" w:eastAsia="新細明體" w:hAnsi="新細明體" w:cs="新細明體"/>
                          <w:spacing w:val="-2"/>
                          <w:szCs w:val="24"/>
                        </w:rPr>
                        <w:t>業：</w:t>
                      </w:r>
                      <w:r w:rsidRPr="005D1273">
                        <w:rPr>
                          <w:rFonts w:ascii="新細明體" w:eastAsia="新細明體" w:hAnsi="新細明體" w:cs="新細明體"/>
                          <w:szCs w:val="24"/>
                        </w:rPr>
                        <w:t>學校上傳</w:t>
                      </w:r>
                      <w:r w:rsidRPr="005D1273">
                        <w:rPr>
                          <w:rFonts w:ascii="新細明體" w:eastAsia="新細明體" w:hAnsi="新細明體" w:cs="新細明體"/>
                          <w:spacing w:val="-2"/>
                          <w:szCs w:val="24"/>
                        </w:rPr>
                        <w:t>資料，</w:t>
                      </w:r>
                      <w:r w:rsidRPr="005D1273">
                        <w:rPr>
                          <w:rFonts w:ascii="新細明體" w:eastAsia="新細明體" w:hAnsi="新細明體" w:cs="新細明體"/>
                          <w:szCs w:val="24"/>
                        </w:rPr>
                        <w:t>經檢視</w:t>
                      </w:r>
                      <w:r w:rsidR="008C5736" w:rsidRPr="005D1273">
                        <w:rPr>
                          <w:rFonts w:ascii="新細明體" w:eastAsia="新細明體" w:hAnsi="新細明體" w:cs="新細明體"/>
                          <w:spacing w:val="-2"/>
                          <w:szCs w:val="24"/>
                        </w:rPr>
                        <w:t>後</w:t>
                      </w:r>
                      <w:r w:rsidRPr="005D1273">
                        <w:rPr>
                          <w:rFonts w:ascii="新細明體" w:eastAsia="新細明體" w:hAnsi="新細明體" w:cs="新細明體"/>
                          <w:spacing w:val="-2"/>
                          <w:szCs w:val="24"/>
                        </w:rPr>
                        <w:t>如</w:t>
                      </w:r>
                      <w:r w:rsidRPr="005D1273">
                        <w:rPr>
                          <w:rFonts w:ascii="新細明體" w:eastAsia="新細明體" w:hAnsi="新細明體" w:cs="新細明體"/>
                          <w:szCs w:val="24"/>
                        </w:rPr>
                        <w:t>有缺</w:t>
                      </w:r>
                      <w:r w:rsidRPr="005D1273">
                        <w:rPr>
                          <w:rFonts w:ascii="新細明體" w:eastAsia="新細明體" w:hAnsi="新細明體" w:cs="新細明體"/>
                          <w:spacing w:val="-2"/>
                          <w:szCs w:val="24"/>
                        </w:rPr>
                        <w:t>漏，</w:t>
                      </w:r>
                      <w:r w:rsidRPr="005D1273">
                        <w:rPr>
                          <w:rFonts w:ascii="新細明體" w:eastAsia="新細明體" w:hAnsi="新細明體" w:cs="新細明體"/>
                          <w:szCs w:val="24"/>
                        </w:rPr>
                        <w:t>由中心通知學校補</w:t>
                      </w:r>
                      <w:r w:rsidRPr="005D1273">
                        <w:rPr>
                          <w:rFonts w:ascii="新細明體" w:eastAsia="新細明體" w:hAnsi="新細明體" w:cs="新細明體"/>
                          <w:spacing w:val="1"/>
                          <w:szCs w:val="24"/>
                        </w:rPr>
                        <w:t>件</w:t>
                      </w:r>
                      <w:r w:rsidRPr="005D1273">
                        <w:rPr>
                          <w:rFonts w:ascii="新細明體" w:eastAsia="新細明體" w:hAnsi="新細明體" w:cs="新細明體"/>
                          <w:szCs w:val="24"/>
                        </w:rPr>
                        <w:t>，倘逾系統開放之上傳作業期間，請學校以</w:t>
                      </w:r>
                      <w:r w:rsidRPr="005D1273">
                        <w:rPr>
                          <w:rFonts w:ascii="新細明體" w:eastAsia="新細明體" w:hAnsi="新細明體" w:cs="新細明體"/>
                          <w:spacing w:val="-2"/>
                          <w:szCs w:val="24"/>
                        </w:rPr>
                        <w:t xml:space="preserve"> </w:t>
                      </w:r>
                      <w:r w:rsidRPr="005D1273">
                        <w:rPr>
                          <w:rFonts w:ascii="Calibri" w:eastAsia="Calibri" w:hAnsi="Calibri" w:cs="Calibri"/>
                          <w:szCs w:val="24"/>
                        </w:rPr>
                        <w:t>E</w:t>
                      </w:r>
                      <w:r w:rsidRPr="005D1273">
                        <w:rPr>
                          <w:rFonts w:ascii="Calibri" w:eastAsia="Calibri" w:hAnsi="Calibri" w:cs="Calibri"/>
                          <w:spacing w:val="1"/>
                          <w:szCs w:val="24"/>
                        </w:rPr>
                        <w:t>-M</w:t>
                      </w:r>
                      <w:r w:rsidRPr="005D1273">
                        <w:rPr>
                          <w:rFonts w:ascii="Calibri" w:eastAsia="Calibri" w:hAnsi="Calibri" w:cs="Calibri"/>
                          <w:szCs w:val="24"/>
                        </w:rPr>
                        <w:t xml:space="preserve">AIL </w:t>
                      </w:r>
                      <w:r w:rsidRPr="005D1273">
                        <w:rPr>
                          <w:rFonts w:ascii="新細明體" w:eastAsia="新細明體" w:hAnsi="新細明體" w:cs="新細明體"/>
                          <w:szCs w:val="24"/>
                        </w:rPr>
                        <w:t>方式寄送資</w:t>
                      </w:r>
                      <w:r w:rsidRPr="005D1273">
                        <w:rPr>
                          <w:rFonts w:ascii="新細明體" w:eastAsia="新細明體" w:hAnsi="新細明體" w:cs="新細明體"/>
                          <w:spacing w:val="1"/>
                          <w:szCs w:val="24"/>
                        </w:rPr>
                        <w:t>料</w:t>
                      </w:r>
                      <w:r w:rsidRPr="005D1273">
                        <w:rPr>
                          <w:rFonts w:ascii="新細明體" w:eastAsia="新細明體" w:hAnsi="新細明體" w:cs="新細明體"/>
                          <w:szCs w:val="24"/>
                        </w:rPr>
                        <w:t>至</w:t>
                      </w:r>
                      <w:r w:rsidR="008C5736" w:rsidRPr="005D1273">
                        <w:rPr>
                          <w:rFonts w:ascii="新細明體" w:eastAsia="新細明體" w:hAnsi="新細明體" w:cs="新細明體" w:hint="eastAsia"/>
                          <w:szCs w:val="24"/>
                        </w:rPr>
                        <w:t>西區特教資源</w:t>
                      </w:r>
                      <w:r w:rsidR="008C5736" w:rsidRPr="005D1273">
                        <w:rPr>
                          <w:rFonts w:ascii="新細明體" w:eastAsia="新細明體" w:hAnsi="新細明體" w:cs="新細明體"/>
                          <w:szCs w:val="24"/>
                        </w:rPr>
                        <w:t>中心</w:t>
                      </w:r>
                      <w:r w:rsidR="002656BD" w:rsidRPr="005D1273">
                        <w:rPr>
                          <w:rFonts w:ascii="新細明體" w:eastAsia="新細明體" w:hAnsi="新細明體" w:cs="新細明體" w:hint="eastAsia"/>
                          <w:szCs w:val="24"/>
                        </w:rPr>
                        <w:t>資訊組</w:t>
                      </w:r>
                      <w:r w:rsidRPr="005D1273">
                        <w:rPr>
                          <w:rFonts w:ascii="新細明體" w:eastAsia="新細明體" w:hAnsi="新細明體" w:cs="新細明體"/>
                          <w:szCs w:val="24"/>
                        </w:rPr>
                        <w:t>。</w:t>
                      </w:r>
                    </w:p>
                    <w:p w:rsidR="00557824" w:rsidRPr="001F2526" w:rsidRDefault="00955451" w:rsidP="00557824">
                      <w:pPr>
                        <w:pStyle w:val="a5"/>
                        <w:numPr>
                          <w:ilvl w:val="0"/>
                          <w:numId w:val="12"/>
                        </w:numPr>
                        <w:ind w:leftChars="0"/>
                      </w:pPr>
                      <w:r w:rsidRPr="005D1273">
                        <w:rPr>
                          <w:rFonts w:ascii="新細明體" w:eastAsia="新細明體" w:hAnsi="新細明體" w:cs="新細明體"/>
                          <w:position w:val="-1"/>
                          <w:szCs w:val="24"/>
                        </w:rPr>
                        <w:t>名冊報局</w:t>
                      </w:r>
                      <w:r w:rsidRPr="005D1273">
                        <w:rPr>
                          <w:rFonts w:ascii="新細明體" w:eastAsia="新細明體" w:hAnsi="新細明體" w:cs="新細明體"/>
                          <w:spacing w:val="1"/>
                          <w:position w:val="-1"/>
                          <w:szCs w:val="24"/>
                        </w:rPr>
                        <w:t>：</w:t>
                      </w:r>
                      <w:r w:rsidRPr="005D1273">
                        <w:rPr>
                          <w:rFonts w:ascii="新細明體" w:eastAsia="新細明體" w:hAnsi="新細明體" w:cs="新細明體"/>
                          <w:position w:val="-1"/>
                          <w:szCs w:val="24"/>
                        </w:rPr>
                        <w:t>由</w:t>
                      </w:r>
                      <w:r w:rsidR="008C5736" w:rsidRPr="005D1273">
                        <w:rPr>
                          <w:rFonts w:ascii="新細明體" w:eastAsia="新細明體" w:hAnsi="新細明體" w:cs="新細明體" w:hint="eastAsia"/>
                          <w:szCs w:val="24"/>
                        </w:rPr>
                        <w:t>西區特教資源</w:t>
                      </w:r>
                      <w:r w:rsidR="008C5736" w:rsidRPr="005D1273">
                        <w:rPr>
                          <w:rFonts w:ascii="新細明體" w:eastAsia="新細明體" w:hAnsi="新細明體" w:cs="新細明體"/>
                          <w:szCs w:val="24"/>
                        </w:rPr>
                        <w:t>中心</w:t>
                      </w:r>
                      <w:r w:rsidRPr="005D1273">
                        <w:rPr>
                          <w:rFonts w:ascii="新細明體" w:eastAsia="新細明體" w:hAnsi="新細明體" w:cs="新細明體"/>
                          <w:position w:val="-1"/>
                          <w:szCs w:val="24"/>
                        </w:rPr>
                        <w:t>彙</w:t>
                      </w:r>
                      <w:r>
                        <w:rPr>
                          <w:rFonts w:ascii="新細明體" w:eastAsia="新細明體" w:hAnsi="新細明體" w:cs="新細明體"/>
                          <w:position w:val="-1"/>
                          <w:szCs w:val="24"/>
                        </w:rPr>
                        <w:t>整各校資料後報局。</w:t>
                      </w:r>
                    </w:p>
                    <w:p w:rsidR="00557824" w:rsidRDefault="00557824" w:rsidP="00557824"/>
                  </w:txbxContent>
                </v:textbox>
              </v:shape>
            </w:pict>
          </mc:Fallback>
        </mc:AlternateContent>
      </w:r>
      <w:r>
        <w:rPr>
          <w:rFonts w:ascii="標楷體" w:eastAsia="標楷體" w:hAnsi="標楷體"/>
          <w:b/>
          <w:noProof/>
          <w:sz w:val="36"/>
          <w:szCs w:val="36"/>
        </w:rPr>
        <mc:AlternateContent>
          <mc:Choice Requires="wps">
            <w:drawing>
              <wp:anchor distT="0" distB="0" distL="114300" distR="114300" simplePos="0" relativeHeight="251667456" behindDoc="0" locked="0" layoutInCell="1" allowOverlap="1">
                <wp:simplePos x="0" y="0"/>
                <wp:positionH relativeFrom="column">
                  <wp:posOffset>2861945</wp:posOffset>
                </wp:positionH>
                <wp:positionV relativeFrom="paragraph">
                  <wp:posOffset>188595</wp:posOffset>
                </wp:positionV>
                <wp:extent cx="270510" cy="313690"/>
                <wp:effectExtent l="19050" t="0" r="15240" b="29210"/>
                <wp:wrapNone/>
                <wp:docPr id="2" name="向下箭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313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向下箭號 1" o:spid="_x0000_s1026" type="#_x0000_t67" style="position:absolute;margin-left:225.35pt;margin-top:14.85pt;width:21.3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" adj="12287" fillcolor="#4f81bd [3204]" strokecolor="#243f60 [1604]" strokeweight="2pt">
                <v:path arrowok="t"/>
              </v:shape>
            </w:pict>
          </mc:Fallback>
        </mc:AlternateContent>
      </w:r>
      <w:r>
        <w:rPr>
          <w:rFonts w:ascii="標楷體" w:eastAsia="標楷體" w:hAnsi="標楷體"/>
          <w:noProof/>
          <w:szCs w:val="24"/>
        </w:rPr>
        <mc:AlternateContent>
          <mc:Choice Requires="wps">
            <w:drawing>
              <wp:anchor distT="0" distB="0" distL="114300" distR="114300" simplePos="0" relativeHeight="251666432" behindDoc="0" locked="0" layoutInCell="1" allowOverlap="1">
                <wp:simplePos x="0" y="0"/>
                <wp:positionH relativeFrom="column">
                  <wp:posOffset>652145</wp:posOffset>
                </wp:positionH>
                <wp:positionV relativeFrom="paragraph">
                  <wp:posOffset>3872230</wp:posOffset>
                </wp:positionV>
                <wp:extent cx="4735830" cy="1938020"/>
                <wp:effectExtent l="13970" t="5080" r="1270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938020"/>
                        </a:xfrm>
                        <a:prstGeom prst="rect">
                          <a:avLst/>
                        </a:prstGeom>
                        <a:solidFill>
                          <a:srgbClr val="FFFFFF"/>
                        </a:solidFill>
                        <a:ln w="9525">
                          <a:solidFill>
                            <a:srgbClr val="000000"/>
                          </a:solidFill>
                          <a:miter lim="800000"/>
                          <a:headEnd/>
                          <a:tailEnd/>
                        </a:ln>
                      </wps:spPr>
                      <wps:txbx>
                        <w:txbxContent>
                          <w:p w:rsidR="00362932" w:rsidRDefault="00381FA5" w:rsidP="00362932">
                            <w:pPr>
                              <w:jc w:val="center"/>
                              <w:rPr>
                                <w:b/>
                                <w:sz w:val="32"/>
                                <w:szCs w:val="32"/>
                              </w:rPr>
                            </w:pPr>
                            <w:r>
                              <w:rPr>
                                <w:rFonts w:hint="eastAsia"/>
                                <w:b/>
                                <w:sz w:val="32"/>
                                <w:szCs w:val="32"/>
                              </w:rPr>
                              <w:t>四</w:t>
                            </w:r>
                            <w:r w:rsidR="00362932">
                              <w:rPr>
                                <w:rFonts w:hint="eastAsia"/>
                                <w:b/>
                                <w:sz w:val="32"/>
                                <w:szCs w:val="32"/>
                              </w:rPr>
                              <w:t>、教育局統一函知各校結果</w:t>
                            </w:r>
                          </w:p>
                          <w:p w:rsidR="00362932" w:rsidRDefault="00362932" w:rsidP="00362932">
                            <w:pPr>
                              <w:rPr>
                                <w:rFonts w:ascii="新細明體" w:eastAsia="新細明體" w:hAnsi="新細明體" w:cs="新細明體"/>
                                <w:szCs w:val="24"/>
                              </w:rPr>
                            </w:pPr>
                            <w:r>
                              <w:rPr>
                                <w:rFonts w:ascii="Calibri" w:eastAsia="Calibri" w:hAnsi="Calibri" w:cs="Calibri"/>
                                <w:spacing w:val="-1"/>
                                <w:szCs w:val="24"/>
                              </w:rPr>
                              <w:t>(</w:t>
                            </w:r>
                            <w:r>
                              <w:rPr>
                                <w:rFonts w:ascii="新細明體" w:eastAsia="新細明體" w:hAnsi="新細明體" w:cs="新細明體"/>
                                <w:szCs w:val="24"/>
                              </w:rPr>
                              <w:t>一</w:t>
                            </w:r>
                            <w:r>
                              <w:rPr>
                                <w:rFonts w:ascii="Calibri" w:eastAsia="Calibri" w:hAnsi="Calibri" w:cs="Calibri"/>
                                <w:spacing w:val="-1"/>
                                <w:szCs w:val="24"/>
                              </w:rPr>
                              <w:t>)</w:t>
                            </w:r>
                            <w:r>
                              <w:rPr>
                                <w:rFonts w:ascii="新細明體" w:eastAsia="新細明體" w:hAnsi="新細明體" w:cs="新細明體"/>
                                <w:szCs w:val="24"/>
                              </w:rPr>
                              <w:t>上學期於</w:t>
                            </w:r>
                            <w:r>
                              <w:rPr>
                                <w:rFonts w:ascii="Calibri" w:eastAsia="Calibri" w:hAnsi="Calibri" w:cs="Calibri"/>
                                <w:spacing w:val="1"/>
                                <w:szCs w:val="24"/>
                              </w:rPr>
                              <w:t>1</w:t>
                            </w:r>
                            <w:r>
                              <w:rPr>
                                <w:rFonts w:ascii="Calibri" w:eastAsia="Calibri" w:hAnsi="Calibri" w:cs="Calibri"/>
                                <w:szCs w:val="24"/>
                              </w:rPr>
                              <w:t>0</w:t>
                            </w:r>
                            <w:r>
                              <w:rPr>
                                <w:rFonts w:ascii="新細明體" w:eastAsia="新細明體" w:hAnsi="新細明體" w:cs="新細明體"/>
                                <w:szCs w:val="24"/>
                              </w:rPr>
                              <w:t>月</w:t>
                            </w:r>
                            <w:r>
                              <w:rPr>
                                <w:rFonts w:ascii="Calibri" w:eastAsia="Calibri" w:hAnsi="Calibri" w:cs="Calibri"/>
                                <w:spacing w:val="1"/>
                                <w:szCs w:val="24"/>
                              </w:rPr>
                              <w:t>3</w:t>
                            </w:r>
                            <w:r>
                              <w:rPr>
                                <w:rFonts w:ascii="Calibri" w:eastAsia="Calibri" w:hAnsi="Calibri" w:cs="Calibri"/>
                                <w:szCs w:val="24"/>
                              </w:rPr>
                              <w:t>1</w:t>
                            </w:r>
                            <w:r>
                              <w:rPr>
                                <w:rFonts w:ascii="新細明體" w:eastAsia="新細明體" w:hAnsi="新細明體" w:cs="新細明體"/>
                                <w:szCs w:val="24"/>
                              </w:rPr>
                              <w:t>日前，下學期於</w:t>
                            </w:r>
                            <w:r>
                              <w:rPr>
                                <w:rFonts w:ascii="Calibri" w:eastAsia="Calibri" w:hAnsi="Calibri" w:cs="Calibri"/>
                                <w:szCs w:val="24"/>
                              </w:rPr>
                              <w:t>4</w:t>
                            </w:r>
                            <w:r>
                              <w:rPr>
                                <w:rFonts w:ascii="新細明體" w:eastAsia="新細明體" w:hAnsi="新細明體" w:cs="新細明體"/>
                                <w:szCs w:val="24"/>
                              </w:rPr>
                              <w:t>月</w:t>
                            </w:r>
                            <w:r>
                              <w:rPr>
                                <w:rFonts w:ascii="Calibri" w:eastAsia="Calibri" w:hAnsi="Calibri" w:cs="Calibri"/>
                                <w:spacing w:val="-2"/>
                                <w:szCs w:val="24"/>
                              </w:rPr>
                              <w:t>3</w:t>
                            </w:r>
                            <w:r>
                              <w:rPr>
                                <w:rFonts w:ascii="Calibri" w:hAnsi="Calibri" w:cs="Calibri" w:hint="eastAsia"/>
                                <w:spacing w:val="-2"/>
                                <w:szCs w:val="24"/>
                              </w:rPr>
                              <w:t>0</w:t>
                            </w:r>
                            <w:r>
                              <w:rPr>
                                <w:rFonts w:ascii="新細明體" w:eastAsia="新細明體" w:hAnsi="新細明體" w:cs="新細明體"/>
                                <w:szCs w:val="24"/>
                              </w:rPr>
                              <w:t>日</w:t>
                            </w:r>
                            <w:r>
                              <w:rPr>
                                <w:rFonts w:ascii="新細明體" w:eastAsia="新細明體" w:hAnsi="新細明體" w:cs="新細明體" w:hint="eastAsia"/>
                                <w:szCs w:val="24"/>
                              </w:rPr>
                              <w:t>、</w:t>
                            </w:r>
                            <w:r w:rsidRPr="00177389">
                              <w:rPr>
                                <w:rFonts w:eastAsia="新細明體" w:cs="新細明體"/>
                                <w:szCs w:val="24"/>
                              </w:rPr>
                              <w:t>6</w:t>
                            </w:r>
                            <w:r w:rsidRPr="00177389">
                              <w:rPr>
                                <w:rFonts w:eastAsia="新細明體" w:cs="新細明體"/>
                                <w:szCs w:val="24"/>
                              </w:rPr>
                              <w:t>月</w:t>
                            </w:r>
                            <w:r w:rsidRPr="00177389">
                              <w:rPr>
                                <w:rFonts w:eastAsia="新細明體" w:cs="新細明體"/>
                                <w:szCs w:val="24"/>
                              </w:rPr>
                              <w:t>30</w:t>
                            </w:r>
                            <w:r w:rsidRPr="00177389">
                              <w:rPr>
                                <w:rFonts w:eastAsia="新細明體" w:cs="新細明體"/>
                                <w:szCs w:val="24"/>
                              </w:rPr>
                              <w:t>日</w:t>
                            </w:r>
                            <w:r>
                              <w:rPr>
                                <w:rFonts w:ascii="新細明體" w:eastAsia="新細明體" w:hAnsi="新細明體" w:cs="新細明體" w:hint="eastAsia"/>
                                <w:szCs w:val="24"/>
                              </w:rPr>
                              <w:t>前</w:t>
                            </w:r>
                            <w:r>
                              <w:rPr>
                                <w:rFonts w:ascii="新細明體" w:eastAsia="新細明體" w:hAnsi="新細明體" w:cs="新細明體"/>
                                <w:szCs w:val="24"/>
                              </w:rPr>
                              <w:t>發文。</w:t>
                            </w:r>
                          </w:p>
                          <w:p w:rsidR="00362932" w:rsidRDefault="00362932" w:rsidP="00362932">
                            <w:pPr>
                              <w:rPr>
                                <w:rFonts w:ascii="新細明體" w:eastAsia="新細明體" w:hAnsi="新細明體" w:cs="新細明體"/>
                                <w:szCs w:val="24"/>
                              </w:rPr>
                            </w:pPr>
                            <w:r>
                              <w:rPr>
                                <w:rFonts w:ascii="Calibri" w:eastAsia="Calibri" w:hAnsi="Calibri" w:cs="Calibri"/>
                                <w:spacing w:val="-1"/>
                                <w:szCs w:val="24"/>
                              </w:rPr>
                              <w:t>(</w:t>
                            </w:r>
                            <w:r>
                              <w:rPr>
                                <w:rFonts w:ascii="新細明體" w:eastAsia="新細明體" w:hAnsi="新細明體" w:cs="新細明體"/>
                                <w:szCs w:val="24"/>
                              </w:rPr>
                              <w:t>二</w:t>
                            </w:r>
                            <w:r>
                              <w:rPr>
                                <w:rFonts w:ascii="Calibri" w:eastAsia="Calibri" w:hAnsi="Calibri" w:cs="Calibri"/>
                                <w:spacing w:val="-1"/>
                                <w:szCs w:val="24"/>
                              </w:rPr>
                              <w:t>)</w:t>
                            </w:r>
                            <w:r>
                              <w:rPr>
                                <w:rFonts w:ascii="新細明體" w:eastAsia="新細明體" w:hAnsi="新細明體" w:cs="新細明體"/>
                                <w:szCs w:val="24"/>
                              </w:rPr>
                              <w:t>各校於教育部特</w:t>
                            </w:r>
                            <w:r>
                              <w:rPr>
                                <w:rFonts w:ascii="新細明體" w:eastAsia="新細明體" w:hAnsi="新細明體" w:cs="新細明體"/>
                                <w:spacing w:val="2"/>
                                <w:szCs w:val="24"/>
                              </w:rPr>
                              <w:t>殊</w:t>
                            </w:r>
                            <w:r>
                              <w:rPr>
                                <w:rFonts w:ascii="新細明體" w:eastAsia="新細明體" w:hAnsi="新細明體" w:cs="新細明體"/>
                                <w:szCs w:val="24"/>
                              </w:rPr>
                              <w:t>教育通報網上接收學</w:t>
                            </w:r>
                            <w:r>
                              <w:rPr>
                                <w:rFonts w:ascii="新細明體" w:eastAsia="新細明體" w:hAnsi="新細明體" w:cs="新細明體"/>
                                <w:spacing w:val="1"/>
                                <w:szCs w:val="24"/>
                              </w:rPr>
                              <w:t>生</w:t>
                            </w:r>
                            <w:r>
                              <w:rPr>
                                <w:rFonts w:ascii="Calibri" w:eastAsia="Calibri" w:hAnsi="Calibri" w:cs="Calibri"/>
                                <w:spacing w:val="-1"/>
                                <w:szCs w:val="24"/>
                              </w:rPr>
                              <w:t>(</w:t>
                            </w:r>
                            <w:r>
                              <w:rPr>
                                <w:rFonts w:ascii="新細明體" w:eastAsia="新細明體" w:hAnsi="新細明體" w:cs="新細明體"/>
                                <w:szCs w:val="24"/>
                              </w:rPr>
                              <w:t>核定為放棄特教服</w:t>
                            </w:r>
                          </w:p>
                          <w:p w:rsidR="00362932" w:rsidRDefault="00362932" w:rsidP="00362932">
                            <w:pPr>
                              <w:ind w:firstLineChars="150" w:firstLine="360"/>
                              <w:rPr>
                                <w:rFonts w:ascii="新細明體" w:eastAsia="新細明體" w:hAnsi="新細明體" w:cs="新細明體"/>
                                <w:szCs w:val="24"/>
                              </w:rPr>
                            </w:pPr>
                            <w:r>
                              <w:rPr>
                                <w:rFonts w:ascii="新細明體" w:eastAsia="新細明體" w:hAnsi="新細明體" w:cs="新細明體"/>
                                <w:szCs w:val="24"/>
                              </w:rPr>
                              <w:t>務</w:t>
                            </w:r>
                            <w:r>
                              <w:rPr>
                                <w:rFonts w:ascii="Calibri" w:eastAsia="Calibri" w:hAnsi="Calibri" w:cs="Calibri"/>
                                <w:spacing w:val="-13"/>
                                <w:szCs w:val="24"/>
                              </w:rPr>
                              <w:t>)</w:t>
                            </w:r>
                            <w:r>
                              <w:rPr>
                                <w:rFonts w:ascii="新細明體" w:eastAsia="新細明體" w:hAnsi="新細明體" w:cs="新細明體"/>
                                <w:spacing w:val="-12"/>
                                <w:szCs w:val="24"/>
                              </w:rPr>
                              <w:t>，</w:t>
                            </w:r>
                            <w:r>
                              <w:rPr>
                                <w:rFonts w:ascii="新細明體" w:eastAsia="新細明體" w:hAnsi="新細明體" w:cs="新細明體"/>
                                <w:szCs w:val="24"/>
                              </w:rPr>
                              <w:t>原本確認學</w:t>
                            </w:r>
                            <w:r>
                              <w:rPr>
                                <w:rFonts w:ascii="新細明體" w:eastAsia="新細明體" w:hAnsi="新細明體" w:cs="新細明體"/>
                                <w:spacing w:val="2"/>
                                <w:szCs w:val="24"/>
                              </w:rPr>
                              <w:t>生</w:t>
                            </w:r>
                            <w:r>
                              <w:rPr>
                                <w:rFonts w:ascii="新細明體" w:eastAsia="新細明體" w:hAnsi="新細明體" w:cs="新細明體"/>
                                <w:szCs w:val="24"/>
                              </w:rPr>
                              <w:t>仍會留在通</w:t>
                            </w:r>
                            <w:r>
                              <w:rPr>
                                <w:rFonts w:ascii="新細明體" w:eastAsia="新細明體" w:hAnsi="新細明體" w:cs="新細明體"/>
                                <w:spacing w:val="2"/>
                                <w:szCs w:val="24"/>
                              </w:rPr>
                              <w:t>報</w:t>
                            </w:r>
                            <w:r>
                              <w:rPr>
                                <w:rFonts w:ascii="新細明體" w:eastAsia="新細明體" w:hAnsi="新細明體" w:cs="新細明體"/>
                                <w:spacing w:val="-10"/>
                                <w:szCs w:val="24"/>
                              </w:rPr>
                              <w:t>網，</w:t>
                            </w:r>
                            <w:r>
                              <w:rPr>
                                <w:rFonts w:ascii="新細明體" w:eastAsia="新細明體" w:hAnsi="新細明體" w:cs="新細明體"/>
                                <w:spacing w:val="2"/>
                                <w:szCs w:val="24"/>
                              </w:rPr>
                              <w:t>原</w:t>
                            </w:r>
                            <w:r>
                              <w:rPr>
                                <w:rFonts w:ascii="新細明體" w:eastAsia="新細明體" w:hAnsi="新細明體" w:cs="新細明體"/>
                                <w:spacing w:val="5"/>
                                <w:szCs w:val="24"/>
                              </w:rPr>
                              <w:t>本</w:t>
                            </w:r>
                            <w:r>
                              <w:rPr>
                                <w:rFonts w:ascii="新細明體" w:eastAsia="新細明體" w:hAnsi="新細明體" w:cs="新細明體"/>
                                <w:spacing w:val="2"/>
                                <w:szCs w:val="24"/>
                              </w:rPr>
                              <w:t>疑似生則會直接異動</w:t>
                            </w:r>
                            <w:r>
                              <w:rPr>
                                <w:rFonts w:ascii="新細明體" w:eastAsia="新細明體" w:hAnsi="新細明體" w:cs="新細明體"/>
                                <w:szCs w:val="24"/>
                              </w:rPr>
                              <w:t>。</w:t>
                            </w:r>
                          </w:p>
                          <w:p w:rsidR="00362932" w:rsidRDefault="00362932" w:rsidP="00362932">
                            <w:pPr>
                              <w:rPr>
                                <w:rFonts w:ascii="新細明體" w:eastAsia="新細明體" w:hAnsi="新細明體" w:cs="新細明體"/>
                                <w:szCs w:val="24"/>
                              </w:rPr>
                            </w:pPr>
                            <w:r>
                              <w:rPr>
                                <w:rFonts w:ascii="Calibri" w:eastAsia="Calibri" w:hAnsi="Calibri" w:cs="Calibri"/>
                                <w:spacing w:val="-1"/>
                                <w:szCs w:val="24"/>
                              </w:rPr>
                              <w:t>(</w:t>
                            </w:r>
                            <w:r>
                              <w:rPr>
                                <w:rFonts w:ascii="新細明體" w:eastAsia="新細明體" w:hAnsi="新細明體" w:cs="新細明體"/>
                                <w:szCs w:val="24"/>
                              </w:rPr>
                              <w:t>三</w:t>
                            </w:r>
                            <w:r>
                              <w:rPr>
                                <w:rFonts w:ascii="Calibri" w:eastAsia="Calibri" w:hAnsi="Calibri" w:cs="Calibri"/>
                                <w:spacing w:val="-1"/>
                                <w:szCs w:val="24"/>
                              </w:rPr>
                              <w:t>)</w:t>
                            </w:r>
                            <w:r>
                              <w:rPr>
                                <w:rFonts w:ascii="新細明體" w:eastAsia="新細明體" w:hAnsi="新細明體" w:cs="新細明體"/>
                                <w:szCs w:val="24"/>
                              </w:rPr>
                              <w:t>放棄特教服務學</w:t>
                            </w:r>
                            <w:r>
                              <w:rPr>
                                <w:rFonts w:ascii="新細明體" w:eastAsia="新細明體" w:hAnsi="新細明體" w:cs="新細明體"/>
                                <w:spacing w:val="1"/>
                                <w:szCs w:val="24"/>
                              </w:rPr>
                              <w:t>生</w:t>
                            </w:r>
                            <w:r>
                              <w:rPr>
                                <w:rFonts w:ascii="Calibri" w:eastAsia="Calibri" w:hAnsi="Calibri" w:cs="Calibri"/>
                                <w:spacing w:val="2"/>
                                <w:szCs w:val="24"/>
                              </w:rPr>
                              <w:t>(</w:t>
                            </w:r>
                            <w:r>
                              <w:rPr>
                                <w:rFonts w:ascii="新細明體" w:eastAsia="新細明體" w:hAnsi="新細明體" w:cs="新細明體"/>
                                <w:szCs w:val="24"/>
                              </w:rPr>
                              <w:t>原本確認學生</w:t>
                            </w:r>
                            <w:r>
                              <w:rPr>
                                <w:rFonts w:ascii="Calibri" w:eastAsia="Calibri" w:hAnsi="Calibri" w:cs="Calibri"/>
                                <w:spacing w:val="-1"/>
                                <w:szCs w:val="24"/>
                              </w:rPr>
                              <w:t>)</w:t>
                            </w:r>
                            <w:r>
                              <w:rPr>
                                <w:rFonts w:ascii="新細明體" w:eastAsia="新細明體" w:hAnsi="新細明體" w:cs="新細明體"/>
                                <w:szCs w:val="24"/>
                              </w:rPr>
                              <w:t>於畢業時需填妥轉銜表後再行</w:t>
                            </w:r>
                          </w:p>
                          <w:p w:rsidR="00362932" w:rsidRPr="00CD7BD3" w:rsidRDefault="00362932" w:rsidP="00362932">
                            <w:pPr>
                              <w:ind w:firstLineChars="100" w:firstLine="240"/>
                              <w:rPr>
                                <w:szCs w:val="24"/>
                              </w:rPr>
                            </w:pPr>
                            <w:r>
                              <w:rPr>
                                <w:rFonts w:ascii="新細明體" w:eastAsia="新細明體" w:hAnsi="新細明體" w:cs="新細明體"/>
                                <w:szCs w:val="24"/>
                              </w:rPr>
                              <w:t xml:space="preserve"> 異動。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51.35pt;margin-top:304.9pt;width:372.9pt;height:15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">
                <v:textbox>
                  <w:txbxContent>
                    <w:p w:rsidR="00362932" w:rsidRDefault="00381FA5" w:rsidP="00362932">
                      <w:pPr>
                        <w:jc w:val="center"/>
                        <w:rPr>
                          <w:b/>
                          <w:sz w:val="32"/>
                          <w:szCs w:val="32"/>
                        </w:rPr>
                      </w:pPr>
                      <w:r>
                        <w:rPr>
                          <w:rFonts w:hint="eastAsia"/>
                          <w:b/>
                          <w:sz w:val="32"/>
                          <w:szCs w:val="32"/>
                        </w:rPr>
                        <w:t>四</w:t>
                      </w:r>
                      <w:r w:rsidR="00362932">
                        <w:rPr>
                          <w:rFonts w:hint="eastAsia"/>
                          <w:b/>
                          <w:sz w:val="32"/>
                          <w:szCs w:val="32"/>
                        </w:rPr>
                        <w:t>、教育局統一函知各校結果</w:t>
                      </w:r>
                    </w:p>
                    <w:p w:rsidR="00362932" w:rsidRDefault="00362932" w:rsidP="00362932">
                      <w:pPr>
                        <w:rPr>
                          <w:rFonts w:ascii="新細明體" w:eastAsia="新細明體" w:hAnsi="新細明體" w:cs="新細明體"/>
                          <w:szCs w:val="24"/>
                        </w:rPr>
                      </w:pPr>
                      <w:r>
                        <w:rPr>
                          <w:rFonts w:ascii="Calibri" w:eastAsia="Calibri" w:hAnsi="Calibri" w:cs="Calibri"/>
                          <w:spacing w:val="-1"/>
                          <w:szCs w:val="24"/>
                        </w:rPr>
                        <w:t>(</w:t>
                      </w:r>
                      <w:r>
                        <w:rPr>
                          <w:rFonts w:ascii="新細明體" w:eastAsia="新細明體" w:hAnsi="新細明體" w:cs="新細明體"/>
                          <w:szCs w:val="24"/>
                        </w:rPr>
                        <w:t>一</w:t>
                      </w:r>
                      <w:r>
                        <w:rPr>
                          <w:rFonts w:ascii="Calibri" w:eastAsia="Calibri" w:hAnsi="Calibri" w:cs="Calibri"/>
                          <w:spacing w:val="-1"/>
                          <w:szCs w:val="24"/>
                        </w:rPr>
                        <w:t>)</w:t>
                      </w:r>
                      <w:r>
                        <w:rPr>
                          <w:rFonts w:ascii="新細明體" w:eastAsia="新細明體" w:hAnsi="新細明體" w:cs="新細明體"/>
                          <w:szCs w:val="24"/>
                        </w:rPr>
                        <w:t>上學期於</w:t>
                      </w:r>
                      <w:r>
                        <w:rPr>
                          <w:rFonts w:ascii="Calibri" w:eastAsia="Calibri" w:hAnsi="Calibri" w:cs="Calibri"/>
                          <w:spacing w:val="1"/>
                          <w:szCs w:val="24"/>
                        </w:rPr>
                        <w:t>1</w:t>
                      </w:r>
                      <w:r>
                        <w:rPr>
                          <w:rFonts w:ascii="Calibri" w:eastAsia="Calibri" w:hAnsi="Calibri" w:cs="Calibri"/>
                          <w:szCs w:val="24"/>
                        </w:rPr>
                        <w:t>0</w:t>
                      </w:r>
                      <w:r>
                        <w:rPr>
                          <w:rFonts w:ascii="新細明體" w:eastAsia="新細明體" w:hAnsi="新細明體" w:cs="新細明體"/>
                          <w:szCs w:val="24"/>
                        </w:rPr>
                        <w:t>月</w:t>
                      </w:r>
                      <w:r>
                        <w:rPr>
                          <w:rFonts w:ascii="Calibri" w:eastAsia="Calibri" w:hAnsi="Calibri" w:cs="Calibri"/>
                          <w:spacing w:val="1"/>
                          <w:szCs w:val="24"/>
                        </w:rPr>
                        <w:t>3</w:t>
                      </w:r>
                      <w:r>
                        <w:rPr>
                          <w:rFonts w:ascii="Calibri" w:eastAsia="Calibri" w:hAnsi="Calibri" w:cs="Calibri"/>
                          <w:szCs w:val="24"/>
                        </w:rPr>
                        <w:t>1</w:t>
                      </w:r>
                      <w:r>
                        <w:rPr>
                          <w:rFonts w:ascii="新細明體" w:eastAsia="新細明體" w:hAnsi="新細明體" w:cs="新細明體"/>
                          <w:szCs w:val="24"/>
                        </w:rPr>
                        <w:t>日前，下學期於</w:t>
                      </w:r>
                      <w:r>
                        <w:rPr>
                          <w:rFonts w:ascii="Calibri" w:eastAsia="Calibri" w:hAnsi="Calibri" w:cs="Calibri"/>
                          <w:szCs w:val="24"/>
                        </w:rPr>
                        <w:t>4</w:t>
                      </w:r>
                      <w:r>
                        <w:rPr>
                          <w:rFonts w:ascii="新細明體" w:eastAsia="新細明體" w:hAnsi="新細明體" w:cs="新細明體"/>
                          <w:szCs w:val="24"/>
                        </w:rPr>
                        <w:t>月</w:t>
                      </w:r>
                      <w:r>
                        <w:rPr>
                          <w:rFonts w:ascii="Calibri" w:eastAsia="Calibri" w:hAnsi="Calibri" w:cs="Calibri"/>
                          <w:spacing w:val="-2"/>
                          <w:szCs w:val="24"/>
                        </w:rPr>
                        <w:t>3</w:t>
                      </w:r>
                      <w:r>
                        <w:rPr>
                          <w:rFonts w:ascii="Calibri" w:hAnsi="Calibri" w:cs="Calibri" w:hint="eastAsia"/>
                          <w:spacing w:val="-2"/>
                          <w:szCs w:val="24"/>
                        </w:rPr>
                        <w:t>0</w:t>
                      </w:r>
                      <w:r>
                        <w:rPr>
                          <w:rFonts w:ascii="新細明體" w:eastAsia="新細明體" w:hAnsi="新細明體" w:cs="新細明體"/>
                          <w:szCs w:val="24"/>
                        </w:rPr>
                        <w:t>日</w:t>
                      </w:r>
                      <w:r>
                        <w:rPr>
                          <w:rFonts w:ascii="新細明體" w:eastAsia="新細明體" w:hAnsi="新細明體" w:cs="新細明體" w:hint="eastAsia"/>
                          <w:szCs w:val="24"/>
                        </w:rPr>
                        <w:t>、</w:t>
                      </w:r>
                      <w:r w:rsidRPr="00177389">
                        <w:rPr>
                          <w:rFonts w:eastAsia="新細明體" w:cs="新細明體"/>
                          <w:szCs w:val="24"/>
                        </w:rPr>
                        <w:t>6</w:t>
                      </w:r>
                      <w:r w:rsidRPr="00177389">
                        <w:rPr>
                          <w:rFonts w:eastAsia="新細明體" w:cs="新細明體"/>
                          <w:szCs w:val="24"/>
                        </w:rPr>
                        <w:t>月</w:t>
                      </w:r>
                      <w:r w:rsidRPr="00177389">
                        <w:rPr>
                          <w:rFonts w:eastAsia="新細明體" w:cs="新細明體"/>
                          <w:szCs w:val="24"/>
                        </w:rPr>
                        <w:t>30</w:t>
                      </w:r>
                      <w:r w:rsidRPr="00177389">
                        <w:rPr>
                          <w:rFonts w:eastAsia="新細明體" w:cs="新細明體"/>
                          <w:szCs w:val="24"/>
                        </w:rPr>
                        <w:t>日</w:t>
                      </w:r>
                      <w:r>
                        <w:rPr>
                          <w:rFonts w:ascii="新細明體" w:eastAsia="新細明體" w:hAnsi="新細明體" w:cs="新細明體" w:hint="eastAsia"/>
                          <w:szCs w:val="24"/>
                        </w:rPr>
                        <w:t>前</w:t>
                      </w:r>
                      <w:r>
                        <w:rPr>
                          <w:rFonts w:ascii="新細明體" w:eastAsia="新細明體" w:hAnsi="新細明體" w:cs="新細明體"/>
                          <w:szCs w:val="24"/>
                        </w:rPr>
                        <w:t>發文。</w:t>
                      </w:r>
                    </w:p>
                    <w:p w:rsidR="00362932" w:rsidRDefault="00362932" w:rsidP="00362932">
                      <w:pPr>
                        <w:rPr>
                          <w:rFonts w:ascii="新細明體" w:eastAsia="新細明體" w:hAnsi="新細明體" w:cs="新細明體"/>
                          <w:szCs w:val="24"/>
                        </w:rPr>
                      </w:pPr>
                      <w:r>
                        <w:rPr>
                          <w:rFonts w:ascii="Calibri" w:eastAsia="Calibri" w:hAnsi="Calibri" w:cs="Calibri"/>
                          <w:spacing w:val="-1"/>
                          <w:szCs w:val="24"/>
                        </w:rPr>
                        <w:t>(</w:t>
                      </w:r>
                      <w:r>
                        <w:rPr>
                          <w:rFonts w:ascii="新細明體" w:eastAsia="新細明體" w:hAnsi="新細明體" w:cs="新細明體"/>
                          <w:szCs w:val="24"/>
                        </w:rPr>
                        <w:t>二</w:t>
                      </w:r>
                      <w:r>
                        <w:rPr>
                          <w:rFonts w:ascii="Calibri" w:eastAsia="Calibri" w:hAnsi="Calibri" w:cs="Calibri"/>
                          <w:spacing w:val="-1"/>
                          <w:szCs w:val="24"/>
                        </w:rPr>
                        <w:t>)</w:t>
                      </w:r>
                      <w:r>
                        <w:rPr>
                          <w:rFonts w:ascii="新細明體" w:eastAsia="新細明體" w:hAnsi="新細明體" w:cs="新細明體"/>
                          <w:szCs w:val="24"/>
                        </w:rPr>
                        <w:t>各校於教育部特</w:t>
                      </w:r>
                      <w:r>
                        <w:rPr>
                          <w:rFonts w:ascii="新細明體" w:eastAsia="新細明體" w:hAnsi="新細明體" w:cs="新細明體"/>
                          <w:spacing w:val="2"/>
                          <w:szCs w:val="24"/>
                        </w:rPr>
                        <w:t>殊</w:t>
                      </w:r>
                      <w:r>
                        <w:rPr>
                          <w:rFonts w:ascii="新細明體" w:eastAsia="新細明體" w:hAnsi="新細明體" w:cs="新細明體"/>
                          <w:szCs w:val="24"/>
                        </w:rPr>
                        <w:t>教育通報網上接收學</w:t>
                      </w:r>
                      <w:r>
                        <w:rPr>
                          <w:rFonts w:ascii="新細明體" w:eastAsia="新細明體" w:hAnsi="新細明體" w:cs="新細明體"/>
                          <w:spacing w:val="1"/>
                          <w:szCs w:val="24"/>
                        </w:rPr>
                        <w:t>生</w:t>
                      </w:r>
                      <w:r>
                        <w:rPr>
                          <w:rFonts w:ascii="Calibri" w:eastAsia="Calibri" w:hAnsi="Calibri" w:cs="Calibri"/>
                          <w:spacing w:val="-1"/>
                          <w:szCs w:val="24"/>
                        </w:rPr>
                        <w:t>(</w:t>
                      </w:r>
                      <w:r>
                        <w:rPr>
                          <w:rFonts w:ascii="新細明體" w:eastAsia="新細明體" w:hAnsi="新細明體" w:cs="新細明體"/>
                          <w:szCs w:val="24"/>
                        </w:rPr>
                        <w:t>核定為放棄特教服</w:t>
                      </w:r>
                    </w:p>
                    <w:p w:rsidR="00362932" w:rsidRDefault="00362932" w:rsidP="00362932">
                      <w:pPr>
                        <w:ind w:firstLineChars="150" w:firstLine="360"/>
                        <w:rPr>
                          <w:rFonts w:ascii="新細明體" w:eastAsia="新細明體" w:hAnsi="新細明體" w:cs="新細明體"/>
                          <w:szCs w:val="24"/>
                        </w:rPr>
                      </w:pPr>
                      <w:r>
                        <w:rPr>
                          <w:rFonts w:ascii="新細明體" w:eastAsia="新細明體" w:hAnsi="新細明體" w:cs="新細明體"/>
                          <w:szCs w:val="24"/>
                        </w:rPr>
                        <w:t>務</w:t>
                      </w:r>
                      <w:r>
                        <w:rPr>
                          <w:rFonts w:ascii="Calibri" w:eastAsia="Calibri" w:hAnsi="Calibri" w:cs="Calibri"/>
                          <w:spacing w:val="-13"/>
                          <w:szCs w:val="24"/>
                        </w:rPr>
                        <w:t>)</w:t>
                      </w:r>
                      <w:r>
                        <w:rPr>
                          <w:rFonts w:ascii="新細明體" w:eastAsia="新細明體" w:hAnsi="新細明體" w:cs="新細明體"/>
                          <w:spacing w:val="-12"/>
                          <w:szCs w:val="24"/>
                        </w:rPr>
                        <w:t>，</w:t>
                      </w:r>
                      <w:r>
                        <w:rPr>
                          <w:rFonts w:ascii="新細明體" w:eastAsia="新細明體" w:hAnsi="新細明體" w:cs="新細明體"/>
                          <w:szCs w:val="24"/>
                        </w:rPr>
                        <w:t>原本確認學</w:t>
                      </w:r>
                      <w:r>
                        <w:rPr>
                          <w:rFonts w:ascii="新細明體" w:eastAsia="新細明體" w:hAnsi="新細明體" w:cs="新細明體"/>
                          <w:spacing w:val="2"/>
                          <w:szCs w:val="24"/>
                        </w:rPr>
                        <w:t>生</w:t>
                      </w:r>
                      <w:r>
                        <w:rPr>
                          <w:rFonts w:ascii="新細明體" w:eastAsia="新細明體" w:hAnsi="新細明體" w:cs="新細明體"/>
                          <w:szCs w:val="24"/>
                        </w:rPr>
                        <w:t>仍會留在通</w:t>
                      </w:r>
                      <w:r>
                        <w:rPr>
                          <w:rFonts w:ascii="新細明體" w:eastAsia="新細明體" w:hAnsi="新細明體" w:cs="新細明體"/>
                          <w:spacing w:val="2"/>
                          <w:szCs w:val="24"/>
                        </w:rPr>
                        <w:t>報</w:t>
                      </w:r>
                      <w:r>
                        <w:rPr>
                          <w:rFonts w:ascii="新細明體" w:eastAsia="新細明體" w:hAnsi="新細明體" w:cs="新細明體"/>
                          <w:spacing w:val="-10"/>
                          <w:szCs w:val="24"/>
                        </w:rPr>
                        <w:t>網，</w:t>
                      </w:r>
                      <w:r>
                        <w:rPr>
                          <w:rFonts w:ascii="新細明體" w:eastAsia="新細明體" w:hAnsi="新細明體" w:cs="新細明體"/>
                          <w:spacing w:val="2"/>
                          <w:szCs w:val="24"/>
                        </w:rPr>
                        <w:t>原</w:t>
                      </w:r>
                      <w:r>
                        <w:rPr>
                          <w:rFonts w:ascii="新細明體" w:eastAsia="新細明體" w:hAnsi="新細明體" w:cs="新細明體"/>
                          <w:spacing w:val="5"/>
                          <w:szCs w:val="24"/>
                        </w:rPr>
                        <w:t>本</w:t>
                      </w:r>
                      <w:r>
                        <w:rPr>
                          <w:rFonts w:ascii="新細明體" w:eastAsia="新細明體" w:hAnsi="新細明體" w:cs="新細明體"/>
                          <w:spacing w:val="2"/>
                          <w:szCs w:val="24"/>
                        </w:rPr>
                        <w:t>疑似生則會直接異動</w:t>
                      </w:r>
                      <w:r>
                        <w:rPr>
                          <w:rFonts w:ascii="新細明體" w:eastAsia="新細明體" w:hAnsi="新細明體" w:cs="新細明體"/>
                          <w:szCs w:val="24"/>
                        </w:rPr>
                        <w:t>。</w:t>
                      </w:r>
                    </w:p>
                    <w:p w:rsidR="00362932" w:rsidRDefault="00362932" w:rsidP="00362932">
                      <w:pPr>
                        <w:rPr>
                          <w:rFonts w:ascii="新細明體" w:eastAsia="新細明體" w:hAnsi="新細明體" w:cs="新細明體"/>
                          <w:szCs w:val="24"/>
                        </w:rPr>
                      </w:pPr>
                      <w:r>
                        <w:rPr>
                          <w:rFonts w:ascii="Calibri" w:eastAsia="Calibri" w:hAnsi="Calibri" w:cs="Calibri"/>
                          <w:spacing w:val="-1"/>
                          <w:szCs w:val="24"/>
                        </w:rPr>
                        <w:t>(</w:t>
                      </w:r>
                      <w:r>
                        <w:rPr>
                          <w:rFonts w:ascii="新細明體" w:eastAsia="新細明體" w:hAnsi="新細明體" w:cs="新細明體"/>
                          <w:szCs w:val="24"/>
                        </w:rPr>
                        <w:t>三</w:t>
                      </w:r>
                      <w:r>
                        <w:rPr>
                          <w:rFonts w:ascii="Calibri" w:eastAsia="Calibri" w:hAnsi="Calibri" w:cs="Calibri"/>
                          <w:spacing w:val="-1"/>
                          <w:szCs w:val="24"/>
                        </w:rPr>
                        <w:t>)</w:t>
                      </w:r>
                      <w:r>
                        <w:rPr>
                          <w:rFonts w:ascii="新細明體" w:eastAsia="新細明體" w:hAnsi="新細明體" w:cs="新細明體"/>
                          <w:szCs w:val="24"/>
                        </w:rPr>
                        <w:t>放棄特教服務學</w:t>
                      </w:r>
                      <w:r>
                        <w:rPr>
                          <w:rFonts w:ascii="新細明體" w:eastAsia="新細明體" w:hAnsi="新細明體" w:cs="新細明體"/>
                          <w:spacing w:val="1"/>
                          <w:szCs w:val="24"/>
                        </w:rPr>
                        <w:t>生</w:t>
                      </w:r>
                      <w:r>
                        <w:rPr>
                          <w:rFonts w:ascii="Calibri" w:eastAsia="Calibri" w:hAnsi="Calibri" w:cs="Calibri"/>
                          <w:spacing w:val="2"/>
                          <w:szCs w:val="24"/>
                        </w:rPr>
                        <w:t>(</w:t>
                      </w:r>
                      <w:r>
                        <w:rPr>
                          <w:rFonts w:ascii="新細明體" w:eastAsia="新細明體" w:hAnsi="新細明體" w:cs="新細明體"/>
                          <w:szCs w:val="24"/>
                        </w:rPr>
                        <w:t>原本確認學生</w:t>
                      </w:r>
                      <w:r>
                        <w:rPr>
                          <w:rFonts w:ascii="Calibri" w:eastAsia="Calibri" w:hAnsi="Calibri" w:cs="Calibri"/>
                          <w:spacing w:val="-1"/>
                          <w:szCs w:val="24"/>
                        </w:rPr>
                        <w:t>)</w:t>
                      </w:r>
                      <w:r>
                        <w:rPr>
                          <w:rFonts w:ascii="新細明體" w:eastAsia="新細明體" w:hAnsi="新細明體" w:cs="新細明體"/>
                          <w:szCs w:val="24"/>
                        </w:rPr>
                        <w:t>於畢業時需填妥轉銜表後再行</w:t>
                      </w:r>
                    </w:p>
                    <w:p w:rsidR="00362932" w:rsidRPr="00CD7BD3" w:rsidRDefault="00362932" w:rsidP="00362932">
                      <w:pPr>
                        <w:ind w:firstLineChars="100" w:firstLine="240"/>
                        <w:rPr>
                          <w:szCs w:val="24"/>
                        </w:rPr>
                      </w:pPr>
                      <w:r>
                        <w:rPr>
                          <w:rFonts w:ascii="新細明體" w:eastAsia="新細明體" w:hAnsi="新細明體" w:cs="新細明體"/>
                          <w:szCs w:val="24"/>
                        </w:rPr>
                        <w:t xml:space="preserve"> 異動。</w:t>
                      </w:r>
                    </w:p>
                  </w:txbxContent>
                </v:textbox>
              </v:shape>
            </w:pict>
          </mc:Fallback>
        </mc:AlternateContent>
      </w:r>
    </w:p>
    <w:sectPr w:rsidR="00381FA5" w:rsidRPr="0072692F" w:rsidSect="00E1759F">
      <w:pgSz w:w="11906" w:h="16838"/>
      <w:pgMar w:top="1440" w:right="1416"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66" w:rsidRDefault="00975666" w:rsidP="00CD7BD3">
      <w:r>
        <w:separator/>
      </w:r>
    </w:p>
  </w:endnote>
  <w:endnote w:type="continuationSeparator" w:id="0">
    <w:p w:rsidR="00975666" w:rsidRDefault="00975666" w:rsidP="00CD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66" w:rsidRDefault="00975666" w:rsidP="00CD7BD3">
      <w:r>
        <w:separator/>
      </w:r>
    </w:p>
  </w:footnote>
  <w:footnote w:type="continuationSeparator" w:id="0">
    <w:p w:rsidR="00975666" w:rsidRDefault="00975666" w:rsidP="00CD7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5237"/>
    <w:multiLevelType w:val="hybridMultilevel"/>
    <w:tmpl w:val="207CACD4"/>
    <w:lvl w:ilvl="0" w:tplc="39D877D2">
      <w:start w:val="1"/>
      <w:numFmt w:val="decimal"/>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126843D3"/>
    <w:multiLevelType w:val="hybridMultilevel"/>
    <w:tmpl w:val="EA1CC6EE"/>
    <w:lvl w:ilvl="0" w:tplc="51EADE2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8751DF"/>
    <w:multiLevelType w:val="hybridMultilevel"/>
    <w:tmpl w:val="5AA4A242"/>
    <w:lvl w:ilvl="0" w:tplc="70F048E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7235CB"/>
    <w:multiLevelType w:val="hybridMultilevel"/>
    <w:tmpl w:val="29A62150"/>
    <w:lvl w:ilvl="0" w:tplc="980A24FC">
      <w:start w:val="2"/>
      <w:numFmt w:val="taiwaneseCountingThousand"/>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F46D0E"/>
    <w:multiLevelType w:val="hybridMultilevel"/>
    <w:tmpl w:val="67B88C38"/>
    <w:lvl w:ilvl="0" w:tplc="60227036">
      <w:start w:val="1"/>
      <w:numFmt w:val="taiwaneseCountingThousand"/>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BCE488B"/>
    <w:multiLevelType w:val="hybridMultilevel"/>
    <w:tmpl w:val="9E084286"/>
    <w:lvl w:ilvl="0" w:tplc="A2425C0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34F26691"/>
    <w:multiLevelType w:val="hybridMultilevel"/>
    <w:tmpl w:val="6B52C3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7905FE"/>
    <w:multiLevelType w:val="hybridMultilevel"/>
    <w:tmpl w:val="3A646F92"/>
    <w:lvl w:ilvl="0" w:tplc="A7387E2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E804BBD"/>
    <w:multiLevelType w:val="hybridMultilevel"/>
    <w:tmpl w:val="FA88BFD0"/>
    <w:lvl w:ilvl="0" w:tplc="B344F030">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nsid w:val="541905FA"/>
    <w:multiLevelType w:val="hybridMultilevel"/>
    <w:tmpl w:val="AB4AE3D8"/>
    <w:lvl w:ilvl="0" w:tplc="6EAE98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A2744B5"/>
    <w:multiLevelType w:val="hybridMultilevel"/>
    <w:tmpl w:val="55644516"/>
    <w:lvl w:ilvl="0" w:tplc="B38ED7D2">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nsid w:val="60142FBA"/>
    <w:multiLevelType w:val="hybridMultilevel"/>
    <w:tmpl w:val="5858B302"/>
    <w:lvl w:ilvl="0" w:tplc="84E84C08">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2">
    <w:nsid w:val="7A8A4114"/>
    <w:multiLevelType w:val="hybridMultilevel"/>
    <w:tmpl w:val="4718D34C"/>
    <w:lvl w:ilvl="0" w:tplc="D47400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5"/>
  </w:num>
  <w:num w:numId="4">
    <w:abstractNumId w:val="7"/>
  </w:num>
  <w:num w:numId="5">
    <w:abstractNumId w:val="12"/>
  </w:num>
  <w:num w:numId="6">
    <w:abstractNumId w:val="4"/>
  </w:num>
  <w:num w:numId="7">
    <w:abstractNumId w:val="1"/>
  </w:num>
  <w:num w:numId="8">
    <w:abstractNumId w:val="8"/>
  </w:num>
  <w:num w:numId="9">
    <w:abstractNumId w:val="10"/>
  </w:num>
  <w:num w:numId="10">
    <w:abstractNumId w:val="11"/>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DB"/>
    <w:rsid w:val="00020329"/>
    <w:rsid w:val="000228FD"/>
    <w:rsid w:val="0002355F"/>
    <w:rsid w:val="000768F1"/>
    <w:rsid w:val="0008633A"/>
    <w:rsid w:val="000D31D3"/>
    <w:rsid w:val="0011680B"/>
    <w:rsid w:val="00153005"/>
    <w:rsid w:val="00177389"/>
    <w:rsid w:val="001E58E2"/>
    <w:rsid w:val="001F2526"/>
    <w:rsid w:val="002019D0"/>
    <w:rsid w:val="00227E28"/>
    <w:rsid w:val="00233DA8"/>
    <w:rsid w:val="002656BD"/>
    <w:rsid w:val="002B2D26"/>
    <w:rsid w:val="002D639A"/>
    <w:rsid w:val="002D7FA8"/>
    <w:rsid w:val="00303CD8"/>
    <w:rsid w:val="00322A03"/>
    <w:rsid w:val="00336189"/>
    <w:rsid w:val="00362932"/>
    <w:rsid w:val="00381FA5"/>
    <w:rsid w:val="00395815"/>
    <w:rsid w:val="00396C6A"/>
    <w:rsid w:val="00411115"/>
    <w:rsid w:val="00470771"/>
    <w:rsid w:val="004F47E7"/>
    <w:rsid w:val="004F4CEA"/>
    <w:rsid w:val="00530A27"/>
    <w:rsid w:val="00557824"/>
    <w:rsid w:val="005B77B3"/>
    <w:rsid w:val="005D1273"/>
    <w:rsid w:val="005D541B"/>
    <w:rsid w:val="005D5CD7"/>
    <w:rsid w:val="00627C06"/>
    <w:rsid w:val="00637899"/>
    <w:rsid w:val="006432EE"/>
    <w:rsid w:val="00652A54"/>
    <w:rsid w:val="00691E39"/>
    <w:rsid w:val="006F1BA7"/>
    <w:rsid w:val="0070599D"/>
    <w:rsid w:val="0072692F"/>
    <w:rsid w:val="00734AD4"/>
    <w:rsid w:val="00743778"/>
    <w:rsid w:val="00750127"/>
    <w:rsid w:val="007513F9"/>
    <w:rsid w:val="00754B32"/>
    <w:rsid w:val="00762B44"/>
    <w:rsid w:val="00790F94"/>
    <w:rsid w:val="008349C9"/>
    <w:rsid w:val="00846029"/>
    <w:rsid w:val="008947A7"/>
    <w:rsid w:val="008A200D"/>
    <w:rsid w:val="008C033A"/>
    <w:rsid w:val="008C5736"/>
    <w:rsid w:val="008F09E4"/>
    <w:rsid w:val="00934F26"/>
    <w:rsid w:val="00946C64"/>
    <w:rsid w:val="00955451"/>
    <w:rsid w:val="00957AF7"/>
    <w:rsid w:val="00975666"/>
    <w:rsid w:val="00984FE8"/>
    <w:rsid w:val="009E5351"/>
    <w:rsid w:val="00A50FFB"/>
    <w:rsid w:val="00A61EE9"/>
    <w:rsid w:val="00B31C6B"/>
    <w:rsid w:val="00B423E9"/>
    <w:rsid w:val="00B53C48"/>
    <w:rsid w:val="00B60AE5"/>
    <w:rsid w:val="00BC6F77"/>
    <w:rsid w:val="00BD3B46"/>
    <w:rsid w:val="00BE54DB"/>
    <w:rsid w:val="00C30EBA"/>
    <w:rsid w:val="00C94EE2"/>
    <w:rsid w:val="00CA7C00"/>
    <w:rsid w:val="00CD7BD3"/>
    <w:rsid w:val="00CE5969"/>
    <w:rsid w:val="00CF2320"/>
    <w:rsid w:val="00CF771B"/>
    <w:rsid w:val="00D1771A"/>
    <w:rsid w:val="00D6191C"/>
    <w:rsid w:val="00D86E5C"/>
    <w:rsid w:val="00DD1912"/>
    <w:rsid w:val="00DF509F"/>
    <w:rsid w:val="00E1759F"/>
    <w:rsid w:val="00EE0824"/>
    <w:rsid w:val="00EF7D16"/>
    <w:rsid w:val="00F41D15"/>
    <w:rsid w:val="00F953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4D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E54DB"/>
    <w:rPr>
      <w:rFonts w:asciiTheme="majorHAnsi" w:eastAsiaTheme="majorEastAsia" w:hAnsiTheme="majorHAnsi" w:cstheme="majorBidi"/>
      <w:sz w:val="18"/>
      <w:szCs w:val="18"/>
    </w:rPr>
  </w:style>
  <w:style w:type="paragraph" w:styleId="a5">
    <w:name w:val="List Paragraph"/>
    <w:basedOn w:val="a"/>
    <w:uiPriority w:val="34"/>
    <w:qFormat/>
    <w:rsid w:val="00BE54DB"/>
    <w:pPr>
      <w:ind w:leftChars="200" w:left="480"/>
    </w:pPr>
  </w:style>
  <w:style w:type="paragraph" w:styleId="a6">
    <w:name w:val="header"/>
    <w:basedOn w:val="a"/>
    <w:link w:val="a7"/>
    <w:uiPriority w:val="99"/>
    <w:unhideWhenUsed/>
    <w:rsid w:val="00CD7BD3"/>
    <w:pPr>
      <w:tabs>
        <w:tab w:val="center" w:pos="4153"/>
        <w:tab w:val="right" w:pos="8306"/>
      </w:tabs>
      <w:snapToGrid w:val="0"/>
    </w:pPr>
    <w:rPr>
      <w:sz w:val="20"/>
      <w:szCs w:val="20"/>
    </w:rPr>
  </w:style>
  <w:style w:type="character" w:customStyle="1" w:styleId="a7">
    <w:name w:val="頁首 字元"/>
    <w:basedOn w:val="a0"/>
    <w:link w:val="a6"/>
    <w:uiPriority w:val="99"/>
    <w:rsid w:val="00CD7BD3"/>
    <w:rPr>
      <w:sz w:val="20"/>
      <w:szCs w:val="20"/>
    </w:rPr>
  </w:style>
  <w:style w:type="paragraph" w:styleId="a8">
    <w:name w:val="footer"/>
    <w:basedOn w:val="a"/>
    <w:link w:val="a9"/>
    <w:uiPriority w:val="99"/>
    <w:unhideWhenUsed/>
    <w:rsid w:val="00CD7BD3"/>
    <w:pPr>
      <w:tabs>
        <w:tab w:val="center" w:pos="4153"/>
        <w:tab w:val="right" w:pos="8306"/>
      </w:tabs>
      <w:snapToGrid w:val="0"/>
    </w:pPr>
    <w:rPr>
      <w:sz w:val="20"/>
      <w:szCs w:val="20"/>
    </w:rPr>
  </w:style>
  <w:style w:type="character" w:customStyle="1" w:styleId="a9">
    <w:name w:val="頁尾 字元"/>
    <w:basedOn w:val="a0"/>
    <w:link w:val="a8"/>
    <w:uiPriority w:val="99"/>
    <w:rsid w:val="00CD7BD3"/>
    <w:rPr>
      <w:sz w:val="20"/>
      <w:szCs w:val="20"/>
    </w:rPr>
  </w:style>
  <w:style w:type="character" w:styleId="aa">
    <w:name w:val="Hyperlink"/>
    <w:basedOn w:val="a0"/>
    <w:uiPriority w:val="99"/>
    <w:unhideWhenUsed/>
    <w:rsid w:val="000768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4D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E54DB"/>
    <w:rPr>
      <w:rFonts w:asciiTheme="majorHAnsi" w:eastAsiaTheme="majorEastAsia" w:hAnsiTheme="majorHAnsi" w:cstheme="majorBidi"/>
      <w:sz w:val="18"/>
      <w:szCs w:val="18"/>
    </w:rPr>
  </w:style>
  <w:style w:type="paragraph" w:styleId="a5">
    <w:name w:val="List Paragraph"/>
    <w:basedOn w:val="a"/>
    <w:uiPriority w:val="34"/>
    <w:qFormat/>
    <w:rsid w:val="00BE54DB"/>
    <w:pPr>
      <w:ind w:leftChars="200" w:left="480"/>
    </w:pPr>
  </w:style>
  <w:style w:type="paragraph" w:styleId="a6">
    <w:name w:val="header"/>
    <w:basedOn w:val="a"/>
    <w:link w:val="a7"/>
    <w:uiPriority w:val="99"/>
    <w:unhideWhenUsed/>
    <w:rsid w:val="00CD7BD3"/>
    <w:pPr>
      <w:tabs>
        <w:tab w:val="center" w:pos="4153"/>
        <w:tab w:val="right" w:pos="8306"/>
      </w:tabs>
      <w:snapToGrid w:val="0"/>
    </w:pPr>
    <w:rPr>
      <w:sz w:val="20"/>
      <w:szCs w:val="20"/>
    </w:rPr>
  </w:style>
  <w:style w:type="character" w:customStyle="1" w:styleId="a7">
    <w:name w:val="頁首 字元"/>
    <w:basedOn w:val="a0"/>
    <w:link w:val="a6"/>
    <w:uiPriority w:val="99"/>
    <w:rsid w:val="00CD7BD3"/>
    <w:rPr>
      <w:sz w:val="20"/>
      <w:szCs w:val="20"/>
    </w:rPr>
  </w:style>
  <w:style w:type="paragraph" w:styleId="a8">
    <w:name w:val="footer"/>
    <w:basedOn w:val="a"/>
    <w:link w:val="a9"/>
    <w:uiPriority w:val="99"/>
    <w:unhideWhenUsed/>
    <w:rsid w:val="00CD7BD3"/>
    <w:pPr>
      <w:tabs>
        <w:tab w:val="center" w:pos="4153"/>
        <w:tab w:val="right" w:pos="8306"/>
      </w:tabs>
      <w:snapToGrid w:val="0"/>
    </w:pPr>
    <w:rPr>
      <w:sz w:val="20"/>
      <w:szCs w:val="20"/>
    </w:rPr>
  </w:style>
  <w:style w:type="character" w:customStyle="1" w:styleId="a9">
    <w:name w:val="頁尾 字元"/>
    <w:basedOn w:val="a0"/>
    <w:link w:val="a8"/>
    <w:uiPriority w:val="99"/>
    <w:rsid w:val="00CD7BD3"/>
    <w:rPr>
      <w:sz w:val="20"/>
      <w:szCs w:val="20"/>
    </w:rPr>
  </w:style>
  <w:style w:type="character" w:styleId="aa">
    <w:name w:val="Hyperlink"/>
    <w:basedOn w:val="a0"/>
    <w:uiPriority w:val="99"/>
    <w:unhideWhenUsed/>
    <w:rsid w:val="000768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21.204.99/judge/default.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63.21.204.99/judge/default.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謝佩璇</cp:lastModifiedBy>
  <cp:revision>2</cp:revision>
  <cp:lastPrinted>2016-11-14T08:31:00Z</cp:lastPrinted>
  <dcterms:created xsi:type="dcterms:W3CDTF">2016-12-15T03:50:00Z</dcterms:created>
  <dcterms:modified xsi:type="dcterms:W3CDTF">2016-12-15T03:50:00Z</dcterms:modified>
</cp:coreProperties>
</file>