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784" w:rsidRDefault="00FE2784">
      <w:pPr>
        <w:pStyle w:val="10"/>
        <w:ind w:left="2262" w:hanging="2262"/>
        <w:jc w:val="center"/>
        <w:rPr>
          <w:rFonts w:ascii="新細明體" w:cs="新細明體"/>
          <w:sz w:val="32"/>
          <w:szCs w:val="32"/>
        </w:rPr>
      </w:pPr>
      <w:r>
        <w:rPr>
          <w:rFonts w:ascii="新細明體" w:hAnsi="新細明體" w:cs="新細明體" w:hint="eastAsia"/>
          <w:sz w:val="32"/>
          <w:szCs w:val="32"/>
        </w:rPr>
        <w:t>財團法人雅文兒童聽語文教基金會</w:t>
      </w:r>
    </w:p>
    <w:p w:rsidR="00FE2784" w:rsidRPr="00CA1E99" w:rsidRDefault="00FE2784">
      <w:pPr>
        <w:pStyle w:val="10"/>
        <w:ind w:left="2262" w:hanging="2262"/>
        <w:jc w:val="center"/>
        <w:rPr>
          <w:rFonts w:ascii="新細明體" w:cs="PMingLiu"/>
          <w:sz w:val="32"/>
          <w:szCs w:val="32"/>
        </w:rPr>
      </w:pPr>
      <w:proofErr w:type="gramStart"/>
      <w:r w:rsidRPr="00CA1E99">
        <w:rPr>
          <w:rFonts w:ascii="新細明體" w:hAnsi="新細明體"/>
          <w:sz w:val="32"/>
          <w:szCs w:val="32"/>
        </w:rPr>
        <w:t>108</w:t>
      </w:r>
      <w:proofErr w:type="gramEnd"/>
      <w:r w:rsidRPr="00CA1E99">
        <w:rPr>
          <w:rFonts w:ascii="新細明體" w:hAnsi="新細明體" w:cs="新細明體" w:hint="eastAsia"/>
          <w:sz w:val="32"/>
          <w:szCs w:val="32"/>
        </w:rPr>
        <w:t>年度</w:t>
      </w:r>
      <w:r>
        <w:rPr>
          <w:rFonts w:ascii="新細明體" w:hAnsi="新細明體" w:cs="新細明體" w:hint="eastAsia"/>
          <w:sz w:val="32"/>
          <w:szCs w:val="32"/>
        </w:rPr>
        <w:t>「</w:t>
      </w:r>
      <w:proofErr w:type="gramStart"/>
      <w:r w:rsidRPr="00CA1E99">
        <w:rPr>
          <w:rFonts w:ascii="新細明體" w:hAnsi="新細明體" w:hint="eastAsia"/>
          <w:sz w:val="32"/>
          <w:szCs w:val="32"/>
        </w:rPr>
        <w:t>微聽損</w:t>
      </w:r>
      <w:proofErr w:type="gramEnd"/>
      <w:r w:rsidRPr="00CA1E99">
        <w:rPr>
          <w:rFonts w:ascii="新細明體" w:hAnsi="新細明體" w:hint="eastAsia"/>
          <w:sz w:val="32"/>
          <w:szCs w:val="32"/>
        </w:rPr>
        <w:t>教師知能研習</w:t>
      </w:r>
      <w:r>
        <w:rPr>
          <w:rFonts w:ascii="新細明體" w:hAnsi="新細明體" w:hint="eastAsia"/>
          <w:sz w:val="32"/>
          <w:szCs w:val="32"/>
        </w:rPr>
        <w:t>」</w:t>
      </w:r>
      <w:r w:rsidRPr="00CA1E99">
        <w:rPr>
          <w:rFonts w:ascii="新細明體" w:hAnsi="新細明體" w:cs="新細明體" w:hint="eastAsia"/>
          <w:sz w:val="32"/>
          <w:szCs w:val="32"/>
        </w:rPr>
        <w:t>實施計畫</w:t>
      </w:r>
    </w:p>
    <w:p w:rsidR="00FE2784" w:rsidRDefault="00FE2784">
      <w:pPr>
        <w:pStyle w:val="10"/>
        <w:widowControl w:val="0"/>
        <w:spacing w:before="120"/>
        <w:ind w:left="1247" w:hanging="1247"/>
        <w:rPr>
          <w:rFonts w:ascii="新細明體" w:cs="新細明體"/>
          <w:b/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壹、目的</w:t>
      </w:r>
    </w:p>
    <w:p w:rsidR="00FE2784" w:rsidRPr="00CA1E99" w:rsidRDefault="00FE2784" w:rsidP="00CA1E99">
      <w:pPr>
        <w:pStyle w:val="10"/>
        <w:widowControl w:val="0"/>
        <w:spacing w:before="120"/>
        <w:rPr>
          <w:rFonts w:ascii="新細明體"/>
          <w:sz w:val="28"/>
          <w:szCs w:val="28"/>
        </w:rPr>
      </w:pPr>
      <w:r>
        <w:rPr>
          <w:rFonts w:ascii="新細明體" w:hAnsi="新細明體"/>
          <w:color w:val="000000"/>
          <w:sz w:val="32"/>
          <w:szCs w:val="32"/>
        </w:rPr>
        <w:t xml:space="preserve">      </w:t>
      </w:r>
      <w:r w:rsidRPr="00CA1E99">
        <w:rPr>
          <w:rFonts w:ascii="新細明體" w:hAnsi="新細明體" w:hint="eastAsia"/>
          <w:color w:val="000000"/>
          <w:sz w:val="28"/>
          <w:szCs w:val="28"/>
        </w:rPr>
        <w:t>自</w:t>
      </w:r>
      <w:r w:rsidRPr="00CA1E99">
        <w:rPr>
          <w:rFonts w:ascii="新細明體" w:hAnsi="新細明體"/>
          <w:color w:val="000000"/>
          <w:sz w:val="28"/>
          <w:szCs w:val="28"/>
        </w:rPr>
        <w:t>2018</w:t>
      </w:r>
      <w:r w:rsidRPr="00CA1E99">
        <w:rPr>
          <w:rFonts w:ascii="新細明體" w:hAnsi="新細明體" w:hint="eastAsia"/>
          <w:color w:val="000000"/>
          <w:sz w:val="28"/>
          <w:szCs w:val="28"/>
        </w:rPr>
        <w:t>年以來，雅文基金會</w:t>
      </w:r>
      <w:r w:rsidRPr="00CA1E99">
        <w:rPr>
          <w:rFonts w:ascii="新細明體" w:hAnsi="新細明體" w:hint="eastAsia"/>
          <w:sz w:val="28"/>
          <w:szCs w:val="28"/>
        </w:rPr>
        <w:t>受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傳善獎獎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助之「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微聽損兒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家庭服務及宣導教育方案」，除持續強化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聽損兒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的家庭服務外，也希望能透過「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微聽損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教師知能研習」，向幼兒園及國小老師傳遞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微</w:t>
      </w:r>
      <w:r>
        <w:rPr>
          <w:rFonts w:ascii="新細明體" w:hAnsi="新細明體" w:hint="eastAsia"/>
          <w:sz w:val="28"/>
          <w:szCs w:val="28"/>
        </w:rPr>
        <w:t>聽</w:t>
      </w:r>
      <w:r w:rsidRPr="00CA1E99">
        <w:rPr>
          <w:rFonts w:ascii="新細明體" w:hAnsi="新細明體" w:hint="eastAsia"/>
          <w:sz w:val="28"/>
          <w:szCs w:val="28"/>
        </w:rPr>
        <w:t>損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的知識與溝通策略，以幫助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微聽損兒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獲得</w:t>
      </w:r>
      <w:r>
        <w:rPr>
          <w:rFonts w:ascii="新細明體" w:hAnsi="新細明體" w:hint="eastAsia"/>
          <w:sz w:val="28"/>
          <w:szCs w:val="28"/>
        </w:rPr>
        <w:t>適當</w:t>
      </w:r>
      <w:r w:rsidRPr="00CA1E99">
        <w:rPr>
          <w:rFonts w:ascii="新細明體" w:hAnsi="新細明體" w:hint="eastAsia"/>
          <w:sz w:val="28"/>
          <w:szCs w:val="28"/>
        </w:rPr>
        <w:t>處遇及資源管道，能更好地適應、融入校園生活。</w:t>
      </w:r>
    </w:p>
    <w:p w:rsidR="00FE2784" w:rsidRPr="00CA1E99" w:rsidRDefault="00FE2784">
      <w:pPr>
        <w:pStyle w:val="10"/>
        <w:ind w:left="1007" w:hanging="462"/>
        <w:rPr>
          <w:rFonts w:ascii="新細明體"/>
          <w:sz w:val="28"/>
          <w:szCs w:val="28"/>
        </w:rPr>
      </w:pPr>
      <w:r w:rsidRPr="00CA1E99">
        <w:rPr>
          <w:rFonts w:ascii="新細明體" w:hAnsi="新細明體" w:cs="新細明體" w:hint="eastAsia"/>
          <w:sz w:val="28"/>
          <w:szCs w:val="28"/>
        </w:rPr>
        <w:t>一、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微聽損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的聽力保健知識：透過</w:t>
      </w:r>
      <w:r w:rsidRPr="00CA1E99">
        <w:rPr>
          <w:rFonts w:ascii="新細明體" w:hAnsi="新細明體"/>
          <w:sz w:val="28"/>
          <w:szCs w:val="28"/>
        </w:rPr>
        <w:t>70</w:t>
      </w:r>
      <w:r w:rsidRPr="00CA1E99">
        <w:rPr>
          <w:rFonts w:ascii="新細明體" w:hAnsi="新細明體" w:hint="eastAsia"/>
          <w:sz w:val="28"/>
          <w:szCs w:val="28"/>
        </w:rPr>
        <w:t>分鐘的講題分享，讓幼兒園及</w:t>
      </w:r>
      <w:smartTag w:uri="urn:schemas-microsoft-com:office:smarttags" w:element="PersonName">
        <w:smartTagPr>
          <w:attr w:name="ProductID" w:val="國小"/>
        </w:smartTagPr>
        <w:r w:rsidRPr="00CA1E99">
          <w:rPr>
            <w:rFonts w:ascii="新細明體" w:hAnsi="新細明體" w:hint="eastAsia"/>
            <w:sz w:val="28"/>
            <w:szCs w:val="28"/>
          </w:rPr>
          <w:t>國小</w:t>
        </w:r>
      </w:smartTag>
      <w:r w:rsidRPr="00CA1E99">
        <w:rPr>
          <w:rFonts w:ascii="新細明體" w:hAnsi="新細明體" w:hint="eastAsia"/>
          <w:sz w:val="28"/>
          <w:szCs w:val="28"/>
        </w:rPr>
        <w:t>老師</w:t>
      </w:r>
      <w:r>
        <w:rPr>
          <w:rFonts w:ascii="新細明體" w:hAnsi="新細明體" w:hint="eastAsia"/>
          <w:sz w:val="28"/>
          <w:szCs w:val="28"/>
        </w:rPr>
        <w:t>瞭解</w:t>
      </w:r>
      <w:r w:rsidRPr="00CA1E99">
        <w:rPr>
          <w:rFonts w:ascii="新細明體" w:hAnsi="新細明體" w:hint="eastAsia"/>
          <w:sz w:val="28"/>
          <w:szCs w:val="28"/>
        </w:rPr>
        <w:t>不同</w:t>
      </w:r>
      <w:proofErr w:type="gramStart"/>
      <w:r>
        <w:rPr>
          <w:rFonts w:ascii="新細明體" w:hAnsi="新細明體" w:hint="eastAsia"/>
          <w:sz w:val="28"/>
          <w:szCs w:val="28"/>
        </w:rPr>
        <w:t>微聽損</w:t>
      </w:r>
      <w:proofErr w:type="gramEnd"/>
      <w:r>
        <w:rPr>
          <w:rFonts w:ascii="新細明體" w:hAnsi="新細明體" w:hint="eastAsia"/>
          <w:sz w:val="28"/>
          <w:szCs w:val="28"/>
        </w:rPr>
        <w:t>類型</w:t>
      </w:r>
      <w:proofErr w:type="gramStart"/>
      <w:r>
        <w:rPr>
          <w:rFonts w:ascii="新細明體" w:hAnsi="新細明體" w:hint="eastAsia"/>
          <w:sz w:val="28"/>
          <w:szCs w:val="28"/>
        </w:rPr>
        <w:t>之</w:t>
      </w:r>
      <w:r w:rsidRPr="00CA1E99">
        <w:rPr>
          <w:rFonts w:ascii="新細明體" w:hAnsi="新細明體" w:hint="eastAsia"/>
          <w:sz w:val="28"/>
          <w:szCs w:val="28"/>
        </w:rPr>
        <w:t>聽損程度</w:t>
      </w:r>
      <w:proofErr w:type="gramEnd"/>
      <w:r>
        <w:rPr>
          <w:rFonts w:ascii="新細明體" w:hAnsi="新細明體" w:hint="eastAsia"/>
          <w:sz w:val="28"/>
          <w:szCs w:val="28"/>
        </w:rPr>
        <w:t>，</w:t>
      </w:r>
      <w:r w:rsidRPr="00CA1E99">
        <w:rPr>
          <w:rFonts w:ascii="新細明體" w:hAnsi="新細明體" w:hint="eastAsia"/>
          <w:sz w:val="28"/>
          <w:szCs w:val="28"/>
        </w:rPr>
        <w:t>與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助聽輔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具的功能，獲得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微聽損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的基礎衛教知識，並正視</w:t>
      </w:r>
      <w:proofErr w:type="gramStart"/>
      <w:r w:rsidRPr="00CA1E99">
        <w:rPr>
          <w:rFonts w:ascii="新細明體" w:hAnsi="新細明體" w:hint="eastAsia"/>
          <w:sz w:val="28"/>
          <w:szCs w:val="28"/>
        </w:rPr>
        <w:t>微聽損</w:t>
      </w:r>
      <w:proofErr w:type="gramEnd"/>
      <w:r w:rsidRPr="00CA1E99">
        <w:rPr>
          <w:rFonts w:ascii="新細明體" w:hAnsi="新細明體" w:hint="eastAsia"/>
          <w:sz w:val="28"/>
          <w:szCs w:val="28"/>
        </w:rPr>
        <w:t>對孩童所造成的影響。</w:t>
      </w:r>
    </w:p>
    <w:p w:rsidR="00FE2784" w:rsidRPr="00CA1E99" w:rsidRDefault="00FE2784">
      <w:pPr>
        <w:pStyle w:val="10"/>
        <w:ind w:left="1007" w:hanging="462"/>
        <w:rPr>
          <w:rFonts w:ascii="新細明體"/>
          <w:sz w:val="28"/>
          <w:szCs w:val="28"/>
        </w:rPr>
      </w:pPr>
      <w:r w:rsidRPr="00CA1E99">
        <w:rPr>
          <w:rFonts w:ascii="新細明體" w:hAnsi="新細明體" w:cs="新細明體" w:hint="eastAsia"/>
          <w:sz w:val="28"/>
          <w:szCs w:val="28"/>
        </w:rPr>
        <w:t>二、</w:t>
      </w:r>
      <w:r w:rsidRPr="00CA1E99">
        <w:rPr>
          <w:rFonts w:ascii="新細明體" w:hAnsi="新細明體" w:hint="eastAsia"/>
          <w:sz w:val="28"/>
          <w:szCs w:val="28"/>
        </w:rPr>
        <w:t>微聽損孩童的聽語教學策略：期望透過講題分享，幫助老師們</w:t>
      </w:r>
      <w:r>
        <w:rPr>
          <w:rFonts w:ascii="新細明體" w:hAnsi="新細明體" w:hint="eastAsia"/>
          <w:sz w:val="28"/>
          <w:szCs w:val="28"/>
        </w:rPr>
        <w:t>瞭解</w:t>
      </w:r>
      <w:r w:rsidRPr="00CA1E99">
        <w:rPr>
          <w:rFonts w:ascii="新細明體" w:hAnsi="新細明體" w:hint="eastAsia"/>
          <w:sz w:val="28"/>
          <w:szCs w:val="28"/>
        </w:rPr>
        <w:t>該如何引導</w:t>
      </w:r>
      <w:r w:rsidRPr="00CA1E99">
        <w:rPr>
          <w:rFonts w:ascii="新細明體" w:hAnsi="新細明體"/>
          <w:sz w:val="28"/>
          <w:szCs w:val="28"/>
        </w:rPr>
        <w:t>0~12</w:t>
      </w:r>
      <w:r w:rsidRPr="00CA1E99">
        <w:rPr>
          <w:rFonts w:ascii="新細明體" w:hAnsi="新細明體" w:hint="eastAsia"/>
          <w:sz w:val="28"/>
          <w:szCs w:val="28"/>
        </w:rPr>
        <w:t>歲的微聽損兒學習、溝通與生活適應，並建立友善的溝通環境。</w:t>
      </w:r>
    </w:p>
    <w:p w:rsidR="003238D3" w:rsidRPr="003238D3" w:rsidRDefault="00FE2784" w:rsidP="003238D3">
      <w:pPr>
        <w:pStyle w:val="10"/>
        <w:widowControl w:val="0"/>
        <w:spacing w:before="84"/>
        <w:ind w:left="1247" w:hanging="1247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貳、</w:t>
      </w:r>
      <w:r w:rsidR="003238D3">
        <w:rPr>
          <w:rFonts w:ascii="新細明體" w:hAnsi="新細明體" w:cs="新細明體" w:hint="eastAsia"/>
          <w:b/>
          <w:color w:val="000000"/>
          <w:sz w:val="28"/>
          <w:szCs w:val="28"/>
        </w:rPr>
        <w:t>聯合</w:t>
      </w: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辦理單位：</w:t>
      </w:r>
    </w:p>
    <w:p w:rsidR="003238D3" w:rsidRDefault="003238D3">
      <w:pPr>
        <w:pStyle w:val="10"/>
        <w:ind w:left="1007" w:hanging="462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臺</w:t>
      </w:r>
      <w:r w:rsidR="00FE2784">
        <w:rPr>
          <w:rFonts w:ascii="新細明體" w:hAnsi="新細明體" w:cs="新細明體" w:hint="eastAsia"/>
          <w:color w:val="000000"/>
          <w:sz w:val="28"/>
          <w:szCs w:val="28"/>
        </w:rPr>
        <w:t>北市立啟聰學校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(聽障教育資源中心)</w:t>
      </w:r>
      <w:r w:rsidRPr="003238D3">
        <w:rPr>
          <w:rFonts w:ascii="新細明體" w:hAnsi="新細明體" w:cs="新細明體" w:hint="eastAsia"/>
          <w:sz w:val="28"/>
          <w:szCs w:val="28"/>
        </w:rPr>
        <w:t xml:space="preserve"> </w:t>
      </w:r>
    </w:p>
    <w:p w:rsidR="00FE2784" w:rsidRDefault="003238D3">
      <w:pPr>
        <w:pStyle w:val="10"/>
        <w:ind w:left="1007" w:hanging="462"/>
        <w:rPr>
          <w:rFonts w:ascii="新細明體" w:hAnsi="新細明體" w:cs="新細明體"/>
          <w:sz w:val="28"/>
          <w:szCs w:val="28"/>
        </w:rPr>
      </w:pPr>
      <w:r>
        <w:rPr>
          <w:rFonts w:ascii="新細明體" w:hAnsi="新細明體" w:cs="新細明體" w:hint="eastAsia"/>
          <w:sz w:val="28"/>
          <w:szCs w:val="28"/>
        </w:rPr>
        <w:t>財團法人雅文兒童聽語文教基金會</w:t>
      </w:r>
    </w:p>
    <w:p w:rsidR="00FE2784" w:rsidRDefault="00FE2784">
      <w:pPr>
        <w:pStyle w:val="10"/>
        <w:widowControl w:val="0"/>
        <w:spacing w:before="120"/>
        <w:ind w:left="1247" w:hanging="1247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參、研習規劃與聯絡人：</w:t>
      </w:r>
    </w:p>
    <w:p w:rsidR="00FE2784" w:rsidRDefault="00FE2784">
      <w:pPr>
        <w:pStyle w:val="10"/>
        <w:ind w:left="1007" w:hanging="462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一、研習講師：</w:t>
      </w:r>
      <w:r>
        <w:rPr>
          <w:rFonts w:ascii="新細明體" w:hAnsi="新細明體" w:cs="新細明體" w:hint="eastAsia"/>
          <w:sz w:val="28"/>
          <w:szCs w:val="28"/>
        </w:rPr>
        <w:t>馬英娟聽力師、余雅筑</w:t>
      </w:r>
      <w:r w:rsidRPr="00CA1E99">
        <w:rPr>
          <w:rFonts w:ascii="新細明體" w:hAnsi="新細明體" w:cs="新細明體" w:hint="eastAsia"/>
          <w:sz w:val="28"/>
          <w:szCs w:val="28"/>
        </w:rPr>
        <w:t>聽覺口語師</w:t>
      </w:r>
    </w:p>
    <w:p w:rsidR="00FE2784" w:rsidRDefault="00FE2784">
      <w:pPr>
        <w:pStyle w:val="10"/>
        <w:ind w:left="1007" w:hanging="462"/>
        <w:rPr>
          <w:rFonts w:ascii="新細明體" w:cs="新細明體"/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二、研習對象：</w:t>
      </w:r>
    </w:p>
    <w:p w:rsidR="00FE2784" w:rsidRDefault="00FE2784">
      <w:pPr>
        <w:pStyle w:val="10"/>
        <w:ind w:left="1007" w:hanging="462"/>
        <w:rPr>
          <w:rFonts w:ascii="新細明體" w:cs="新細明體"/>
          <w:color w:val="000000"/>
          <w:sz w:val="28"/>
          <w:szCs w:val="28"/>
        </w:rPr>
      </w:pPr>
      <w:r>
        <w:rPr>
          <w:rFonts w:ascii="新細明體" w:hAnsi="新細明體" w:cs="新細明體"/>
          <w:color w:val="000000"/>
          <w:sz w:val="28"/>
          <w:szCs w:val="28"/>
        </w:rPr>
        <w:t xml:space="preserve">        1. 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本市「學前特教教師」及「各教育階段聽障巡迴輔導教師」</w:t>
      </w:r>
    </w:p>
    <w:p w:rsidR="00FE2784" w:rsidRDefault="00FE2784">
      <w:pPr>
        <w:pStyle w:val="10"/>
        <w:ind w:left="1007" w:hanging="462"/>
        <w:rPr>
          <w:rFonts w:ascii="新細明體" w:cs="新細明體"/>
          <w:color w:val="000000"/>
          <w:sz w:val="28"/>
          <w:szCs w:val="28"/>
        </w:rPr>
      </w:pPr>
      <w:r>
        <w:rPr>
          <w:rFonts w:ascii="新細明體" w:hAnsi="新細明體" w:cs="新細明體"/>
          <w:color w:val="000000"/>
          <w:sz w:val="28"/>
          <w:szCs w:val="28"/>
        </w:rPr>
        <w:t xml:space="preserve">        2. 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本市幼兒園、國小特教教師</w:t>
      </w:r>
    </w:p>
    <w:p w:rsidR="00FE2784" w:rsidRPr="00AC2D89" w:rsidRDefault="00FE2784" w:rsidP="00AC2D89">
      <w:pPr>
        <w:pStyle w:val="10"/>
        <w:ind w:left="1007" w:hanging="462"/>
        <w:rPr>
          <w:rFonts w:ascii="新細明體" w:cs="新細明體"/>
          <w:color w:val="9CC2E5"/>
          <w:sz w:val="28"/>
          <w:szCs w:val="28"/>
        </w:rPr>
      </w:pPr>
      <w:r>
        <w:rPr>
          <w:rFonts w:ascii="新細明體" w:hAnsi="新細明體" w:cs="新細明體"/>
          <w:color w:val="000000"/>
          <w:sz w:val="28"/>
          <w:szCs w:val="28"/>
        </w:rPr>
        <w:t xml:space="preserve">        3. 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本市幼兒園、國小普通班老師</w:t>
      </w:r>
    </w:p>
    <w:p w:rsidR="00FE2784" w:rsidRDefault="00FE2784">
      <w:pPr>
        <w:pStyle w:val="10"/>
        <w:spacing w:after="120"/>
        <w:ind w:left="1007" w:hanging="462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三、研習日期和時間、地點、名額：</w:t>
      </w:r>
    </w:p>
    <w:tbl>
      <w:tblPr>
        <w:tblW w:w="8073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6"/>
        <w:gridCol w:w="2057"/>
        <w:gridCol w:w="2550"/>
        <w:gridCol w:w="1410"/>
      </w:tblGrid>
      <w:tr w:rsidR="003238D3" w:rsidRPr="003238D3" w:rsidTr="003238D3">
        <w:tc>
          <w:tcPr>
            <w:tcW w:w="2056" w:type="dxa"/>
          </w:tcPr>
          <w:p w:rsidR="00FE2784" w:rsidRPr="003238D3" w:rsidRDefault="00FE2784" w:rsidP="00A10B8A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ascii="新細明體" w:hAnsi="新細明體" w:cs="新細明體" w:hint="eastAsia"/>
                <w:sz w:val="28"/>
                <w:szCs w:val="28"/>
              </w:rPr>
              <w:t>研習日期</w:t>
            </w:r>
          </w:p>
        </w:tc>
        <w:tc>
          <w:tcPr>
            <w:tcW w:w="2057" w:type="dxa"/>
          </w:tcPr>
          <w:p w:rsidR="00FE2784" w:rsidRPr="003238D3" w:rsidRDefault="00FE2784" w:rsidP="00A10B8A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ascii="新細明體" w:hAnsi="新細明體" w:cs="新細明體" w:hint="eastAsia"/>
                <w:sz w:val="28"/>
                <w:szCs w:val="28"/>
              </w:rPr>
              <w:t>研習時間</w:t>
            </w:r>
          </w:p>
        </w:tc>
        <w:tc>
          <w:tcPr>
            <w:tcW w:w="2550" w:type="dxa"/>
          </w:tcPr>
          <w:p w:rsidR="00FE2784" w:rsidRPr="003238D3" w:rsidRDefault="00FE2784" w:rsidP="00A10B8A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ascii="新細明體" w:hAnsi="新細明體" w:cs="新細明體" w:hint="eastAsia"/>
                <w:sz w:val="28"/>
                <w:szCs w:val="28"/>
              </w:rPr>
              <w:t>研習地點</w:t>
            </w:r>
          </w:p>
        </w:tc>
        <w:tc>
          <w:tcPr>
            <w:tcW w:w="1410" w:type="dxa"/>
          </w:tcPr>
          <w:p w:rsidR="00FE2784" w:rsidRPr="003238D3" w:rsidRDefault="00FE2784" w:rsidP="00A10B8A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ascii="新細明體" w:hAnsi="新細明體" w:cs="新細明體" w:hint="eastAsia"/>
                <w:sz w:val="28"/>
                <w:szCs w:val="28"/>
              </w:rPr>
              <w:t>名額</w:t>
            </w:r>
          </w:p>
        </w:tc>
      </w:tr>
      <w:tr w:rsidR="003238D3" w:rsidRPr="003238D3" w:rsidTr="003238D3">
        <w:trPr>
          <w:trHeight w:val="900"/>
        </w:trPr>
        <w:tc>
          <w:tcPr>
            <w:tcW w:w="2056" w:type="dxa"/>
            <w:vAlign w:val="center"/>
          </w:tcPr>
          <w:p w:rsidR="00FE2784" w:rsidRPr="003238D3" w:rsidRDefault="00FE2784" w:rsidP="00A10B8A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ascii="新細明體" w:hAnsi="新細明體" w:cs="新細明體"/>
                <w:sz w:val="28"/>
                <w:szCs w:val="28"/>
              </w:rPr>
              <w:t>108.06.22(</w:t>
            </w:r>
            <w:r w:rsidRPr="003238D3">
              <w:rPr>
                <w:rFonts w:ascii="新細明體" w:hAnsi="新細明體" w:cs="新細明體" w:hint="eastAsia"/>
                <w:sz w:val="28"/>
                <w:szCs w:val="28"/>
              </w:rPr>
              <w:t>六</w:t>
            </w:r>
            <w:r w:rsidRPr="003238D3">
              <w:rPr>
                <w:rFonts w:ascii="新細明體" w:hAnsi="新細明體" w:cs="新細明體"/>
                <w:sz w:val="28"/>
                <w:szCs w:val="28"/>
              </w:rPr>
              <w:t>)</w:t>
            </w:r>
          </w:p>
        </w:tc>
        <w:tc>
          <w:tcPr>
            <w:tcW w:w="2057" w:type="dxa"/>
          </w:tcPr>
          <w:p w:rsidR="00FE2784" w:rsidRPr="003238D3" w:rsidRDefault="00FE2784" w:rsidP="00C42CFB">
            <w:pPr>
              <w:pStyle w:val="10"/>
              <w:rPr>
                <w:sz w:val="28"/>
                <w:szCs w:val="28"/>
              </w:rPr>
            </w:pPr>
          </w:p>
          <w:p w:rsidR="00FE2784" w:rsidRPr="003238D3" w:rsidRDefault="00FE2784" w:rsidP="00C42CFB">
            <w:pPr>
              <w:pStyle w:val="10"/>
              <w:rPr>
                <w:rFonts w:ascii="新細明體" w:hAnsi="新細明體"/>
                <w:sz w:val="28"/>
                <w:szCs w:val="28"/>
              </w:rPr>
            </w:pPr>
            <w:r w:rsidRPr="003238D3">
              <w:rPr>
                <w:rFonts w:ascii="新細明體" w:hAnsi="新細明體"/>
                <w:sz w:val="28"/>
                <w:szCs w:val="28"/>
              </w:rPr>
              <w:t>13</w:t>
            </w:r>
            <w:r w:rsidRPr="003238D3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3238D3">
              <w:rPr>
                <w:rFonts w:ascii="新細明體" w:hAnsi="新細明體"/>
                <w:sz w:val="28"/>
                <w:szCs w:val="28"/>
              </w:rPr>
              <w:t>30~16</w:t>
            </w:r>
            <w:r w:rsidRPr="003238D3">
              <w:rPr>
                <w:rFonts w:ascii="新細明體" w:hAnsi="新細明體" w:hint="eastAsia"/>
                <w:sz w:val="28"/>
                <w:szCs w:val="28"/>
              </w:rPr>
              <w:t>：</w:t>
            </w:r>
            <w:r w:rsidRPr="003238D3">
              <w:rPr>
                <w:rFonts w:ascii="新細明體" w:hAnsi="新細明體"/>
                <w:sz w:val="28"/>
                <w:szCs w:val="28"/>
              </w:rPr>
              <w:t>30</w:t>
            </w:r>
          </w:p>
        </w:tc>
        <w:tc>
          <w:tcPr>
            <w:tcW w:w="2550" w:type="dxa"/>
            <w:vAlign w:val="center"/>
          </w:tcPr>
          <w:p w:rsidR="003238D3" w:rsidRPr="003238D3" w:rsidRDefault="003238D3" w:rsidP="003238D3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hint="eastAsia"/>
                <w:sz w:val="28"/>
                <w:szCs w:val="28"/>
              </w:rPr>
              <w:t>臺北市立啟聰學校</w:t>
            </w:r>
          </w:p>
          <w:p w:rsidR="00FE2784" w:rsidRPr="003238D3" w:rsidRDefault="003238D3" w:rsidP="003238D3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hint="eastAsia"/>
                <w:sz w:val="28"/>
                <w:szCs w:val="28"/>
              </w:rPr>
              <w:t>地下演講廳</w:t>
            </w:r>
          </w:p>
        </w:tc>
        <w:tc>
          <w:tcPr>
            <w:tcW w:w="1410" w:type="dxa"/>
            <w:vAlign w:val="center"/>
          </w:tcPr>
          <w:p w:rsidR="00FE2784" w:rsidRPr="003238D3" w:rsidRDefault="003238D3" w:rsidP="00A10B8A">
            <w:pPr>
              <w:pStyle w:val="10"/>
              <w:jc w:val="center"/>
              <w:rPr>
                <w:sz w:val="28"/>
                <w:szCs w:val="28"/>
              </w:rPr>
            </w:pPr>
            <w:r w:rsidRPr="003238D3">
              <w:rPr>
                <w:rFonts w:ascii="新細明體" w:hAnsi="新細明體" w:cs="新細明體" w:hint="eastAsia"/>
                <w:sz w:val="28"/>
                <w:szCs w:val="28"/>
              </w:rPr>
              <w:t>60</w:t>
            </w:r>
            <w:r w:rsidR="00FE2784" w:rsidRPr="003238D3">
              <w:rPr>
                <w:rFonts w:ascii="新細明體" w:hAnsi="新細明體" w:cs="新細明體" w:hint="eastAsia"/>
                <w:sz w:val="28"/>
                <w:szCs w:val="28"/>
              </w:rPr>
              <w:t>名</w:t>
            </w:r>
          </w:p>
        </w:tc>
      </w:tr>
    </w:tbl>
    <w:p w:rsidR="00FE2784" w:rsidRDefault="00FE2784">
      <w:pPr>
        <w:pStyle w:val="10"/>
        <w:ind w:left="1007" w:hanging="462"/>
        <w:rPr>
          <w:rFonts w:ascii="新細明體" w:cs="新細明體"/>
          <w:color w:val="000000"/>
          <w:sz w:val="28"/>
          <w:szCs w:val="28"/>
        </w:rPr>
      </w:pPr>
    </w:p>
    <w:p w:rsidR="00FE2784" w:rsidRDefault="00FE2784">
      <w:pPr>
        <w:pStyle w:val="10"/>
        <w:ind w:left="1007" w:hanging="462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四、研習課程表：（如附件）</w:t>
      </w:r>
    </w:p>
    <w:p w:rsidR="00FE2784" w:rsidRPr="00F35BF1" w:rsidRDefault="00FE2784">
      <w:pPr>
        <w:pStyle w:val="10"/>
        <w:ind w:left="1007" w:hanging="462"/>
        <w:rPr>
          <w:rFonts w:ascii="新細明體"/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五、聯絡人：</w:t>
      </w:r>
      <w:r w:rsidRPr="00F35BF1">
        <w:rPr>
          <w:rFonts w:ascii="新細明體" w:hAnsi="新細明體" w:cs="新細明體" w:hint="eastAsia"/>
          <w:color w:val="000000"/>
          <w:sz w:val="28"/>
          <w:szCs w:val="28"/>
        </w:rPr>
        <w:t>雅文兒童聽語文教基金會</w:t>
      </w:r>
      <w:r w:rsidRPr="00F35BF1">
        <w:rPr>
          <w:rFonts w:ascii="新細明體" w:hAnsi="新細明體" w:cs="新細明體"/>
          <w:color w:val="000000"/>
          <w:sz w:val="28"/>
          <w:szCs w:val="28"/>
        </w:rPr>
        <w:t xml:space="preserve">  </w:t>
      </w:r>
      <w:smartTag w:uri="urn:schemas-microsoft-com:office:smarttags" w:element="PersonName">
        <w:smartTagPr>
          <w:attr w:name="ProductID" w:val="胡文俐"/>
        </w:smartTagPr>
        <w:r w:rsidRPr="00F35BF1">
          <w:rPr>
            <w:rFonts w:ascii="新細明體" w:hAnsi="新細明體" w:cs="新細明體" w:hint="eastAsia"/>
            <w:color w:val="000000"/>
            <w:sz w:val="28"/>
            <w:szCs w:val="28"/>
          </w:rPr>
          <w:t>胡文俐</w:t>
        </w:r>
      </w:smartTag>
      <w:r w:rsidRPr="00F35BF1">
        <w:rPr>
          <w:rFonts w:ascii="新細明體" w:hAnsi="新細明體" w:cs="新細明體" w:hint="eastAsia"/>
          <w:color w:val="000000"/>
          <w:sz w:val="28"/>
          <w:szCs w:val="28"/>
        </w:rPr>
        <w:t>老師</w:t>
      </w:r>
    </w:p>
    <w:p w:rsidR="00FE2784" w:rsidRPr="00F35BF1" w:rsidRDefault="00FE2784">
      <w:pPr>
        <w:pStyle w:val="10"/>
        <w:ind w:left="1007" w:hanging="462"/>
        <w:rPr>
          <w:color w:val="000000"/>
          <w:sz w:val="28"/>
          <w:szCs w:val="28"/>
        </w:rPr>
      </w:pPr>
      <w:r w:rsidRPr="00F35BF1">
        <w:rPr>
          <w:rFonts w:ascii="新細明體" w:hAnsi="新細明體" w:cs="新細明體" w:hint="eastAsia"/>
          <w:color w:val="000000"/>
          <w:sz w:val="28"/>
          <w:szCs w:val="28"/>
        </w:rPr>
        <w:t xml:space="preserve">　　　　　　電話：（</w:t>
      </w:r>
      <w:r w:rsidRPr="00F35BF1">
        <w:rPr>
          <w:rFonts w:ascii="新細明體" w:hAnsi="新細明體"/>
          <w:color w:val="000000"/>
          <w:sz w:val="28"/>
          <w:szCs w:val="28"/>
        </w:rPr>
        <w:t>07</w:t>
      </w:r>
      <w:r w:rsidRPr="00F35BF1">
        <w:rPr>
          <w:rFonts w:ascii="新細明體" w:hAnsi="新細明體" w:cs="新細明體" w:hint="eastAsia"/>
          <w:color w:val="000000"/>
          <w:sz w:val="28"/>
          <w:szCs w:val="28"/>
        </w:rPr>
        <w:t>）</w:t>
      </w:r>
      <w:r w:rsidRPr="00F35BF1">
        <w:rPr>
          <w:rFonts w:ascii="新細明體" w:hAnsi="新細明體"/>
          <w:color w:val="000000"/>
          <w:sz w:val="28"/>
          <w:szCs w:val="28"/>
        </w:rPr>
        <w:t xml:space="preserve">286-0626  </w:t>
      </w:r>
      <w:r w:rsidRPr="00F35BF1">
        <w:rPr>
          <w:rFonts w:ascii="新細明體" w:hAnsi="新細明體" w:cs="新細明體" w:hint="eastAsia"/>
          <w:color w:val="000000"/>
          <w:sz w:val="28"/>
          <w:szCs w:val="28"/>
        </w:rPr>
        <w:t>分機</w:t>
      </w:r>
      <w:r w:rsidRPr="00F35BF1">
        <w:rPr>
          <w:rFonts w:ascii="新細明體" w:hAnsi="新細明體"/>
          <w:color w:val="000000"/>
          <w:sz w:val="28"/>
          <w:szCs w:val="28"/>
        </w:rPr>
        <w:t>7568</w:t>
      </w:r>
    </w:p>
    <w:p w:rsidR="00FE2784" w:rsidRDefault="00FE2784">
      <w:pPr>
        <w:pStyle w:val="10"/>
        <w:widowControl w:val="0"/>
        <w:spacing w:before="120"/>
        <w:ind w:left="1247" w:hanging="1247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肆、研習時數：</w:t>
      </w:r>
    </w:p>
    <w:p w:rsidR="00FE2784" w:rsidRDefault="00FE2784">
      <w:pPr>
        <w:pStyle w:val="10"/>
        <w:spacing w:before="72"/>
        <w:ind w:left="1040" w:hanging="560"/>
        <w:rPr>
          <w:color w:val="000000"/>
          <w:sz w:val="26"/>
          <w:szCs w:val="26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一、全程參與者每場次核發研習時數</w:t>
      </w:r>
      <w:r w:rsidRPr="00AC2D89">
        <w:rPr>
          <w:rFonts w:ascii="新細明體" w:hAnsi="新細明體"/>
          <w:sz w:val="28"/>
          <w:szCs w:val="28"/>
        </w:rPr>
        <w:t>3</w:t>
      </w:r>
      <w:r w:rsidRPr="00AC2D89">
        <w:rPr>
          <w:rFonts w:ascii="新細明體" w:hAnsi="新細明體" w:cs="新細明體" w:hint="eastAsia"/>
          <w:sz w:val="28"/>
          <w:szCs w:val="28"/>
        </w:rPr>
        <w:t>小時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；</w:t>
      </w:r>
    </w:p>
    <w:p w:rsidR="00FE2784" w:rsidRDefault="00FE2784">
      <w:pPr>
        <w:pStyle w:val="10"/>
        <w:spacing w:before="72"/>
        <w:ind w:left="1040" w:hanging="560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lastRenderedPageBreak/>
        <w:t>二、為配合研習系統登錄期限規定，請學員於研習完畢後的第二週期間（</w:t>
      </w:r>
      <w:r>
        <w:rPr>
          <w:rFonts w:eastAsia="Times New Roman"/>
          <w:color w:val="000000"/>
          <w:sz w:val="28"/>
          <w:szCs w:val="28"/>
        </w:rPr>
        <w:t>7~14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天內）上網查詢研習時數登錄結果，若有疑問請於研習結束後十四天內洽詢聯絡人，逾時不受理申復。</w:t>
      </w:r>
    </w:p>
    <w:p w:rsidR="00FE2784" w:rsidRDefault="00FE2784">
      <w:pPr>
        <w:pStyle w:val="10"/>
        <w:widowControl w:val="0"/>
        <w:spacing w:before="120"/>
        <w:ind w:left="1247" w:hanging="1247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伍、研習報名與錄取通知：</w:t>
      </w:r>
    </w:p>
    <w:p w:rsidR="00FE2784" w:rsidRDefault="00FE2784" w:rsidP="00F35BF1">
      <w:pPr>
        <w:pStyle w:val="10"/>
        <w:widowControl w:val="0"/>
        <w:ind w:left="857" w:hanging="423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1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、即日起上網報名，至</w:t>
      </w:r>
      <w:r w:rsidRPr="00AC2D89">
        <w:rPr>
          <w:rFonts w:ascii="新細明體" w:hAnsi="新細明體"/>
          <w:sz w:val="28"/>
          <w:szCs w:val="28"/>
        </w:rPr>
        <w:t>108</w:t>
      </w:r>
      <w:r w:rsidRPr="00AC2D89">
        <w:rPr>
          <w:rFonts w:ascii="新細明體" w:hAnsi="新細明體" w:cs="新細明體" w:hint="eastAsia"/>
          <w:sz w:val="28"/>
          <w:szCs w:val="28"/>
        </w:rPr>
        <w:t>年</w:t>
      </w:r>
      <w:r w:rsidRPr="00AC2D89">
        <w:rPr>
          <w:rFonts w:ascii="新細明體" w:hAnsi="新細明體"/>
          <w:sz w:val="28"/>
          <w:szCs w:val="28"/>
        </w:rPr>
        <w:t>6</w:t>
      </w:r>
      <w:r w:rsidRPr="00AC2D89">
        <w:rPr>
          <w:rFonts w:ascii="新細明體" w:hAnsi="新細明體" w:cs="新細明體" w:hint="eastAsia"/>
          <w:sz w:val="28"/>
          <w:szCs w:val="28"/>
        </w:rPr>
        <w:t>月</w:t>
      </w:r>
      <w:r w:rsidR="003238D3">
        <w:rPr>
          <w:rFonts w:ascii="新細明體" w:hAnsi="新細明體" w:cs="新細明體" w:hint="eastAsia"/>
          <w:sz w:val="28"/>
          <w:szCs w:val="28"/>
        </w:rPr>
        <w:t>20</w:t>
      </w:r>
      <w:r w:rsidRPr="00AC2D89">
        <w:rPr>
          <w:rFonts w:ascii="新細明體" w:hAnsi="新細明體" w:cs="新細明體" w:hint="eastAsia"/>
          <w:sz w:val="28"/>
          <w:szCs w:val="28"/>
        </w:rPr>
        <w:t>日（星期</w:t>
      </w:r>
      <w:r w:rsidR="003238D3">
        <w:rPr>
          <w:rFonts w:ascii="新細明體" w:hAnsi="新細明體" w:cs="新細明體" w:hint="eastAsia"/>
          <w:sz w:val="28"/>
          <w:szCs w:val="28"/>
        </w:rPr>
        <w:t>四</w:t>
      </w:r>
      <w:r w:rsidRPr="00AC2D89">
        <w:rPr>
          <w:rFonts w:ascii="新細明體" w:hAnsi="新細明體" w:cs="新細明體" w:hint="eastAsia"/>
          <w:sz w:val="28"/>
          <w:szCs w:val="28"/>
        </w:rPr>
        <w:t>）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止，請至「</w:t>
      </w:r>
      <w:r w:rsidR="003238D3">
        <w:rPr>
          <w:rFonts w:ascii="新細明體" w:hAnsi="新細明體" w:cs="新細明體" w:hint="eastAsia"/>
          <w:color w:val="000000"/>
          <w:sz w:val="28"/>
          <w:szCs w:val="28"/>
        </w:rPr>
        <w:t>臺北市教師在職研習網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」</w:t>
      </w:r>
      <w:proofErr w:type="gramStart"/>
      <w:r>
        <w:rPr>
          <w:rFonts w:ascii="新細明體" w:hAnsi="新細明體" w:cs="新細明體" w:hint="eastAsia"/>
          <w:color w:val="000000"/>
          <w:sz w:val="28"/>
          <w:szCs w:val="28"/>
        </w:rPr>
        <w:t>（</w:t>
      </w:r>
      <w:proofErr w:type="gramEnd"/>
      <w:r w:rsidR="003238D3" w:rsidRPr="003238D3">
        <w:rPr>
          <w:rFonts w:eastAsia="Times New Roman"/>
          <w:color w:val="000000"/>
          <w:sz w:val="28"/>
          <w:szCs w:val="28"/>
        </w:rPr>
        <w:t>https://insc.tp.edu.tw/</w:t>
      </w:r>
      <w:proofErr w:type="gramStart"/>
      <w:r>
        <w:rPr>
          <w:rFonts w:ascii="新細明體" w:hAnsi="新細明體" w:cs="新細明體" w:hint="eastAsia"/>
          <w:color w:val="000000"/>
          <w:sz w:val="28"/>
          <w:szCs w:val="28"/>
        </w:rPr>
        <w:t>）線上報名</w:t>
      </w:r>
      <w:proofErr w:type="gramEnd"/>
      <w:r>
        <w:rPr>
          <w:rFonts w:ascii="新細明體" w:hAnsi="新細明體" w:cs="新細明體" w:hint="eastAsia"/>
          <w:color w:val="000000"/>
          <w:sz w:val="28"/>
          <w:szCs w:val="28"/>
        </w:rPr>
        <w:t>。</w:t>
      </w:r>
    </w:p>
    <w:p w:rsidR="00FE2784" w:rsidRDefault="00FE2784">
      <w:pPr>
        <w:pStyle w:val="10"/>
        <w:widowControl w:val="0"/>
        <w:ind w:left="857" w:hanging="423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、錄取名單於</w:t>
      </w:r>
      <w:r w:rsidRPr="00AC2D89">
        <w:rPr>
          <w:rFonts w:ascii="新細明體" w:hAnsi="新細明體"/>
          <w:sz w:val="28"/>
          <w:szCs w:val="28"/>
        </w:rPr>
        <w:t>108</w:t>
      </w:r>
      <w:r w:rsidRPr="00AC2D89">
        <w:rPr>
          <w:rFonts w:ascii="新細明體" w:hAnsi="新細明體" w:cs="新細明體" w:hint="eastAsia"/>
          <w:sz w:val="28"/>
          <w:szCs w:val="28"/>
        </w:rPr>
        <w:t>年</w:t>
      </w:r>
      <w:r w:rsidRPr="00AC2D89">
        <w:rPr>
          <w:rFonts w:ascii="新細明體" w:hAnsi="新細明體"/>
          <w:sz w:val="28"/>
          <w:szCs w:val="28"/>
        </w:rPr>
        <w:t>6</w:t>
      </w:r>
      <w:r w:rsidRPr="00AC2D89">
        <w:rPr>
          <w:rFonts w:ascii="新細明體" w:hAnsi="新細明體" w:cs="新細明體" w:hint="eastAsia"/>
          <w:sz w:val="28"/>
          <w:szCs w:val="28"/>
        </w:rPr>
        <w:t>月</w:t>
      </w:r>
      <w:r w:rsidR="003238D3">
        <w:rPr>
          <w:rFonts w:ascii="新細明體" w:hAnsi="新細明體" w:cs="新細明體" w:hint="eastAsia"/>
          <w:sz w:val="28"/>
          <w:szCs w:val="28"/>
        </w:rPr>
        <w:t>21</w:t>
      </w:r>
      <w:r w:rsidRPr="00AC2D89">
        <w:rPr>
          <w:rFonts w:ascii="新細明體" w:hAnsi="新細明體" w:cs="新細明體" w:hint="eastAsia"/>
          <w:sz w:val="28"/>
          <w:szCs w:val="28"/>
        </w:rPr>
        <w:t>日（星期</w:t>
      </w:r>
      <w:r w:rsidR="003238D3">
        <w:rPr>
          <w:rFonts w:ascii="新細明體" w:hAnsi="新細明體" w:cs="新細明體" w:hint="eastAsia"/>
          <w:sz w:val="28"/>
          <w:szCs w:val="28"/>
        </w:rPr>
        <w:t>五</w:t>
      </w:r>
      <w:r w:rsidRPr="00AC2D89">
        <w:rPr>
          <w:rFonts w:ascii="新細明體" w:hAnsi="新細明體" w:cs="新細明體" w:hint="eastAsia"/>
          <w:sz w:val="28"/>
          <w:szCs w:val="28"/>
        </w:rPr>
        <w:t>）下午</w:t>
      </w:r>
      <w:r w:rsidRPr="00AC2D89">
        <w:rPr>
          <w:rFonts w:ascii="新細明體" w:hAnsi="新細明體"/>
          <w:sz w:val="28"/>
          <w:szCs w:val="28"/>
        </w:rPr>
        <w:t>3</w:t>
      </w:r>
      <w:r w:rsidRPr="00AC2D89">
        <w:rPr>
          <w:rFonts w:ascii="新細明體" w:hAnsi="新細明體" w:cs="新細明體" w:hint="eastAsia"/>
          <w:sz w:val="28"/>
          <w:szCs w:val="28"/>
        </w:rPr>
        <w:t>時後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公告於「</w:t>
      </w:r>
      <w:r w:rsidR="003238D3">
        <w:rPr>
          <w:rFonts w:ascii="新細明體" w:hAnsi="新細明體" w:cs="新細明體" w:hint="eastAsia"/>
          <w:color w:val="000000"/>
          <w:sz w:val="28"/>
          <w:szCs w:val="28"/>
        </w:rPr>
        <w:t>臺北市教師在職研習網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」，請上網查詢。</w:t>
      </w:r>
    </w:p>
    <w:p w:rsidR="00FE2784" w:rsidRDefault="00FE2784">
      <w:pPr>
        <w:pStyle w:val="10"/>
        <w:widowControl w:val="0"/>
        <w:spacing w:before="120"/>
        <w:ind w:left="1247" w:hanging="1247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陸、研習經費：</w:t>
      </w:r>
    </w:p>
    <w:p w:rsidR="00FE2784" w:rsidRPr="00AC2D89" w:rsidRDefault="00FE2784">
      <w:pPr>
        <w:pStyle w:val="10"/>
        <w:widowControl w:val="0"/>
        <w:ind w:left="600"/>
        <w:rPr>
          <w:rFonts w:ascii="新細明體"/>
          <w:sz w:val="28"/>
          <w:szCs w:val="28"/>
        </w:rPr>
      </w:pPr>
      <w:r w:rsidRPr="00AC2D89">
        <w:rPr>
          <w:rFonts w:ascii="新細明體" w:hAnsi="新細明體" w:cs="新細明體" w:hint="eastAsia"/>
          <w:sz w:val="28"/>
          <w:szCs w:val="28"/>
        </w:rPr>
        <w:t>由</w:t>
      </w:r>
      <w:r w:rsidRPr="00AC2D89">
        <w:rPr>
          <w:rFonts w:ascii="新細明體" w:hAnsi="新細明體" w:hint="eastAsia"/>
          <w:sz w:val="28"/>
          <w:szCs w:val="28"/>
        </w:rPr>
        <w:t>傳善獎獎助之「微聽損兒家庭服務及宣導教育方案」</w:t>
      </w:r>
      <w:r w:rsidRPr="00AC2D89">
        <w:rPr>
          <w:rFonts w:ascii="新細明體" w:hAnsi="新細明體" w:cs="新細明體" w:hint="eastAsia"/>
          <w:sz w:val="28"/>
          <w:szCs w:val="28"/>
        </w:rPr>
        <w:t>補助</w:t>
      </w:r>
      <w:r>
        <w:rPr>
          <w:rFonts w:ascii="新細明體" w:hAnsi="新細明體" w:cs="新細明體" w:hint="eastAsia"/>
          <w:sz w:val="28"/>
          <w:szCs w:val="28"/>
        </w:rPr>
        <w:t>本市幼兒園老師、</w:t>
      </w:r>
      <w:smartTag w:uri="urn:schemas-microsoft-com:office:smarttags" w:element="PersonName">
        <w:smartTagPr>
          <w:attr w:name="ProductID" w:val="國小"/>
        </w:smartTagPr>
        <w:r>
          <w:rPr>
            <w:rFonts w:ascii="新細明體" w:hAnsi="新細明體" w:cs="新細明體" w:hint="eastAsia"/>
            <w:sz w:val="28"/>
            <w:szCs w:val="28"/>
          </w:rPr>
          <w:t>國小</w:t>
        </w:r>
      </w:smartTag>
      <w:r>
        <w:rPr>
          <w:rFonts w:ascii="新細明體" w:hAnsi="新細明體" w:cs="新細明體" w:hint="eastAsia"/>
          <w:sz w:val="28"/>
          <w:szCs w:val="28"/>
        </w:rPr>
        <w:t>老師、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學前特教教師和各教育階段聽障巡迴輔導教師</w:t>
      </w:r>
      <w:r>
        <w:rPr>
          <w:rFonts w:ascii="新細明體" w:hAnsi="新細明體" w:cs="新細明體" w:hint="eastAsia"/>
          <w:sz w:val="28"/>
          <w:szCs w:val="28"/>
        </w:rPr>
        <w:t>「微聽損</w:t>
      </w:r>
      <w:r w:rsidRPr="00AC2D89">
        <w:rPr>
          <w:rFonts w:ascii="新細明體" w:hAnsi="新細明體" w:cs="新細明體" w:hint="eastAsia"/>
          <w:sz w:val="28"/>
          <w:szCs w:val="28"/>
        </w:rPr>
        <w:t>知能研習</w:t>
      </w:r>
      <w:r>
        <w:rPr>
          <w:rFonts w:ascii="新細明體" w:hAnsi="新細明體" w:cs="新細明體" w:hint="eastAsia"/>
          <w:sz w:val="28"/>
          <w:szCs w:val="28"/>
        </w:rPr>
        <w:t>」</w:t>
      </w:r>
      <w:r w:rsidRPr="00AC2D89">
        <w:rPr>
          <w:rFonts w:ascii="新細明體" w:hAnsi="新細明體" w:cs="新細明體" w:hint="eastAsia"/>
          <w:sz w:val="28"/>
          <w:szCs w:val="28"/>
        </w:rPr>
        <w:t>經費項下支應。</w:t>
      </w:r>
    </w:p>
    <w:p w:rsidR="00FE2784" w:rsidRDefault="00FE2784">
      <w:pPr>
        <w:pStyle w:val="10"/>
        <w:widowControl w:val="0"/>
        <w:spacing w:before="120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b/>
          <w:color w:val="000000"/>
          <w:sz w:val="28"/>
          <w:szCs w:val="28"/>
        </w:rPr>
        <w:t>柒、注意事項：</w:t>
      </w:r>
    </w:p>
    <w:p w:rsidR="00FE2784" w:rsidRDefault="00FE2784">
      <w:pPr>
        <w:pStyle w:val="10"/>
        <w:widowControl w:val="0"/>
        <w:ind w:left="923" w:hanging="510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一、為節能減碳環保生活，請自行攜帶環保杯。</w:t>
      </w:r>
    </w:p>
    <w:p w:rsidR="00FE2784" w:rsidRDefault="00FE2784">
      <w:pPr>
        <w:pStyle w:val="10"/>
        <w:widowControl w:val="0"/>
        <w:ind w:left="923" w:hanging="510"/>
        <w:rPr>
          <w:color w:val="000000"/>
          <w:sz w:val="28"/>
          <w:szCs w:val="28"/>
        </w:rPr>
      </w:pPr>
      <w:r>
        <w:rPr>
          <w:rFonts w:ascii="新細明體" w:hAnsi="新細明體" w:cs="新細明體" w:hint="eastAsia"/>
          <w:color w:val="000000"/>
          <w:sz w:val="28"/>
          <w:szCs w:val="28"/>
        </w:rPr>
        <w:t>二、報名時請確認正確</w:t>
      </w:r>
      <w:r>
        <w:rPr>
          <w:rFonts w:eastAsia="Times New Roman"/>
          <w:color w:val="000000"/>
          <w:sz w:val="28"/>
          <w:szCs w:val="28"/>
        </w:rPr>
        <w:t>e-mail</w:t>
      </w:r>
      <w:r>
        <w:rPr>
          <w:rFonts w:ascii="新細明體" w:hAnsi="新細明體" w:cs="新細明體" w:hint="eastAsia"/>
          <w:color w:val="000000"/>
          <w:sz w:val="28"/>
          <w:szCs w:val="28"/>
        </w:rPr>
        <w:t>信箱，以便寄發研習相關訊息。</w:t>
      </w:r>
    </w:p>
    <w:p w:rsidR="00FE2784" w:rsidRDefault="00FE2784" w:rsidP="00F35BF1">
      <w:pPr>
        <w:pStyle w:val="10"/>
        <w:widowControl w:val="0"/>
        <w:spacing w:before="120"/>
        <w:rPr>
          <w:color w:val="000000"/>
          <w:sz w:val="28"/>
          <w:szCs w:val="28"/>
        </w:rPr>
      </w:pPr>
    </w:p>
    <w:p w:rsidR="00FE2784" w:rsidRDefault="00FE2784">
      <w:pPr>
        <w:pStyle w:val="10"/>
        <w:widowControl w:val="0"/>
        <w:spacing w:before="120"/>
        <w:ind w:left="1247" w:hanging="1247"/>
        <w:rPr>
          <w:color w:val="000000"/>
          <w:sz w:val="28"/>
          <w:szCs w:val="28"/>
        </w:rPr>
      </w:pPr>
    </w:p>
    <w:p w:rsidR="00FE2784" w:rsidRDefault="00FE2784">
      <w:pPr>
        <w:pStyle w:val="10"/>
        <w:widowControl w:val="0"/>
        <w:spacing w:before="120"/>
        <w:ind w:left="1247" w:hanging="1247"/>
        <w:rPr>
          <w:color w:val="000000"/>
          <w:sz w:val="28"/>
          <w:szCs w:val="28"/>
        </w:rPr>
      </w:pPr>
    </w:p>
    <w:p w:rsidR="00FE2784" w:rsidRDefault="00FE2784">
      <w:pPr>
        <w:pStyle w:val="10"/>
        <w:widowControl w:val="0"/>
        <w:spacing w:before="120" w:after="120"/>
        <w:ind w:left="1247" w:hanging="1247"/>
        <w:rPr>
          <w:color w:val="000000"/>
          <w:sz w:val="32"/>
          <w:szCs w:val="32"/>
        </w:rPr>
      </w:pPr>
      <w:r>
        <w:rPr>
          <w:rFonts w:ascii="新細明體" w:hAnsi="新細明體" w:cs="新細明體" w:hint="eastAsia"/>
          <w:b/>
          <w:color w:val="000000"/>
          <w:sz w:val="32"/>
          <w:szCs w:val="32"/>
        </w:rPr>
        <w:t>附件：</w:t>
      </w:r>
      <w:r>
        <w:rPr>
          <w:rFonts w:ascii="新細明體" w:hAnsi="新細明體" w:cs="新細明體" w:hint="eastAsia"/>
          <w:color w:val="000000"/>
          <w:sz w:val="32"/>
          <w:szCs w:val="32"/>
        </w:rPr>
        <w:t>研習課程表</w:t>
      </w:r>
    </w:p>
    <w:p w:rsidR="00FE2784" w:rsidRDefault="00FE2784" w:rsidP="002525B9">
      <w:pPr>
        <w:pStyle w:val="10"/>
        <w:ind w:left="2262" w:hanging="2262"/>
        <w:jc w:val="center"/>
        <w:rPr>
          <w:rFonts w:ascii="新細明體" w:cs="新細明體"/>
          <w:sz w:val="32"/>
          <w:szCs w:val="32"/>
        </w:rPr>
      </w:pPr>
      <w:r>
        <w:rPr>
          <w:rFonts w:ascii="新細明體" w:hAnsi="新細明體" w:cs="新細明體" w:hint="eastAsia"/>
          <w:sz w:val="32"/>
          <w:szCs w:val="32"/>
        </w:rPr>
        <w:t>財團法人雅文兒童聽語文教基金會</w:t>
      </w:r>
    </w:p>
    <w:p w:rsidR="00FE2784" w:rsidRDefault="00FE2784" w:rsidP="00826BCF">
      <w:pPr>
        <w:pStyle w:val="10"/>
        <w:spacing w:before="120"/>
        <w:ind w:firstLine="3"/>
        <w:jc w:val="center"/>
        <w:rPr>
          <w:rFonts w:ascii="BiauKai" w:hAnsi="BiauKai" w:cs="BiauKai"/>
          <w:color w:val="9CC2E5"/>
          <w:sz w:val="32"/>
          <w:szCs w:val="32"/>
        </w:rPr>
      </w:pPr>
      <w:r w:rsidRPr="00CA1E99">
        <w:rPr>
          <w:rFonts w:ascii="新細明體" w:hAnsi="新細明體"/>
          <w:sz w:val="32"/>
          <w:szCs w:val="32"/>
        </w:rPr>
        <w:t>108</w:t>
      </w:r>
      <w:r w:rsidRPr="00CA1E99">
        <w:rPr>
          <w:rFonts w:ascii="新細明體" w:hAnsi="新細明體" w:cs="新細明體" w:hint="eastAsia"/>
          <w:sz w:val="32"/>
          <w:szCs w:val="32"/>
        </w:rPr>
        <w:t>年度</w:t>
      </w:r>
      <w:r>
        <w:rPr>
          <w:rFonts w:ascii="新細明體" w:hAnsi="新細明體" w:cs="新細明體" w:hint="eastAsia"/>
          <w:sz w:val="32"/>
          <w:szCs w:val="32"/>
        </w:rPr>
        <w:t>「</w:t>
      </w:r>
      <w:r w:rsidRPr="00CA1E99">
        <w:rPr>
          <w:rFonts w:ascii="新細明體" w:hAnsi="新細明體" w:hint="eastAsia"/>
          <w:sz w:val="32"/>
          <w:szCs w:val="32"/>
        </w:rPr>
        <w:t>微聽損教師知能研習</w:t>
      </w:r>
      <w:r>
        <w:rPr>
          <w:rFonts w:ascii="新細明體" w:hAnsi="新細明體" w:hint="eastAsia"/>
          <w:sz w:val="32"/>
          <w:szCs w:val="32"/>
        </w:rPr>
        <w:t>」</w:t>
      </w:r>
      <w:r w:rsidRPr="00CA1E99">
        <w:rPr>
          <w:rFonts w:ascii="新細明體" w:hAnsi="新細明體" w:cs="新細明體" w:hint="eastAsia"/>
          <w:sz w:val="32"/>
          <w:szCs w:val="32"/>
        </w:rPr>
        <w:t>實施計畫</w:t>
      </w:r>
      <w:r w:rsidRPr="00826BCF">
        <w:rPr>
          <w:rFonts w:ascii="新細明體" w:hAnsi="新細明體" w:cs="新細明體" w:hint="eastAsia"/>
          <w:sz w:val="32"/>
          <w:szCs w:val="32"/>
        </w:rPr>
        <w:t>課程表</w:t>
      </w:r>
      <w:r>
        <w:rPr>
          <w:rFonts w:ascii="新細明體" w:hAnsi="新細明體" w:cs="新細明體" w:hint="eastAsia"/>
          <w:sz w:val="32"/>
          <w:szCs w:val="32"/>
        </w:rPr>
        <w:t>與講師介紹</w:t>
      </w:r>
    </w:p>
    <w:p w:rsidR="00FE2784" w:rsidRPr="00585C25" w:rsidRDefault="00FE2784" w:rsidP="00826BCF">
      <w:pPr>
        <w:pStyle w:val="10"/>
        <w:widowControl w:val="0"/>
        <w:rPr>
          <w:color w:val="000000"/>
          <w:sz w:val="28"/>
          <w:szCs w:val="28"/>
        </w:rPr>
      </w:pPr>
      <w:r w:rsidRPr="00585C25">
        <w:rPr>
          <w:rFonts w:hint="eastAsia"/>
          <w:color w:val="000000"/>
          <w:sz w:val="28"/>
          <w:szCs w:val="28"/>
        </w:rPr>
        <w:t>【課程表】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2340"/>
        <w:gridCol w:w="3420"/>
        <w:gridCol w:w="1946"/>
      </w:tblGrid>
      <w:tr w:rsidR="00FE2784" w:rsidRPr="00194D41" w:rsidTr="00AE46CB">
        <w:tc>
          <w:tcPr>
            <w:tcW w:w="1188" w:type="dxa"/>
            <w:shd w:val="clear" w:color="auto" w:fill="E0E0E0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時間</w:t>
            </w:r>
          </w:p>
        </w:tc>
        <w:tc>
          <w:tcPr>
            <w:tcW w:w="2340" w:type="dxa"/>
            <w:shd w:val="clear" w:color="auto" w:fill="E0E0E0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講題</w:t>
            </w:r>
          </w:p>
        </w:tc>
        <w:tc>
          <w:tcPr>
            <w:tcW w:w="3420" w:type="dxa"/>
            <w:shd w:val="clear" w:color="auto" w:fill="E0E0E0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大綱</w:t>
            </w:r>
          </w:p>
        </w:tc>
        <w:tc>
          <w:tcPr>
            <w:tcW w:w="1946" w:type="dxa"/>
            <w:shd w:val="clear" w:color="auto" w:fill="E0E0E0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jc w:val="center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講師</w:t>
            </w:r>
          </w:p>
        </w:tc>
      </w:tr>
      <w:tr w:rsidR="00FE2784" w:rsidRPr="00194D41" w:rsidTr="00AE46CB">
        <w:tc>
          <w:tcPr>
            <w:tcW w:w="1188" w:type="dxa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/>
                <w:color w:val="000000"/>
                <w:position w:val="-1"/>
                <w:sz w:val="28"/>
                <w:szCs w:val="28"/>
              </w:rPr>
              <w:t>70</w:t>
            </w: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分鐘</w:t>
            </w:r>
          </w:p>
        </w:tc>
        <w:tc>
          <w:tcPr>
            <w:tcW w:w="2340" w:type="dxa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cs="新細明體" w:hint="eastAsia"/>
                <w:position w:val="-1"/>
                <w:sz w:val="28"/>
                <w:szCs w:val="28"/>
                <w:lang w:bidi="mr-IN"/>
              </w:rPr>
              <w:t>微聽損：不可不知的危機</w:t>
            </w:r>
          </w:p>
        </w:tc>
        <w:tc>
          <w:tcPr>
            <w:tcW w:w="3420" w:type="dxa"/>
          </w:tcPr>
          <w:p w:rsidR="00FE2784" w:rsidRPr="00AE46CB" w:rsidRDefault="00FE2784" w:rsidP="00AE46CB">
            <w:pPr>
              <w:widowControl/>
              <w:numPr>
                <w:ilvl w:val="0"/>
                <w:numId w:val="5"/>
              </w:numPr>
              <w:suppressAutoHyphens w:val="0"/>
              <w:spacing w:line="400" w:lineRule="exact"/>
              <w:ind w:leftChars="0" w:firstLineChars="0"/>
              <w:textDirection w:val="lrTb"/>
              <w:textAlignment w:val="auto"/>
              <w:outlineLvl w:val="9"/>
              <w:rPr>
                <w:rFonts w:ascii="新細明體" w:cs="新細明體"/>
                <w:kern w:val="0"/>
                <w:sz w:val="28"/>
                <w:szCs w:val="28"/>
                <w:lang w:bidi="mr-IN"/>
              </w:rPr>
            </w:pPr>
            <w:r w:rsidRPr="00AE46CB">
              <w:rPr>
                <w:rFonts w:ascii="新細明體" w:hAnsi="新細明體" w:cs="新細明體" w:hint="eastAsia"/>
                <w:kern w:val="0"/>
                <w:sz w:val="28"/>
                <w:szCs w:val="28"/>
                <w:lang w:bidi="mr-IN"/>
              </w:rPr>
              <w:t>介紹微聽損類型</w:t>
            </w:r>
          </w:p>
          <w:p w:rsidR="00FE2784" w:rsidRPr="00AE46CB" w:rsidRDefault="00FE2784" w:rsidP="00AE46CB">
            <w:pPr>
              <w:widowControl/>
              <w:numPr>
                <w:ilvl w:val="0"/>
                <w:numId w:val="5"/>
              </w:numPr>
              <w:suppressAutoHyphens w:val="0"/>
              <w:spacing w:line="400" w:lineRule="exact"/>
              <w:ind w:leftChars="0" w:firstLineChars="0"/>
              <w:textDirection w:val="lrTb"/>
              <w:textAlignment w:val="auto"/>
              <w:outlineLvl w:val="9"/>
              <w:rPr>
                <w:rFonts w:ascii="新細明體" w:cs="新細明體"/>
                <w:kern w:val="0"/>
                <w:sz w:val="28"/>
                <w:szCs w:val="28"/>
                <w:lang w:bidi="mr-IN"/>
              </w:rPr>
            </w:pPr>
            <w:r w:rsidRPr="00AE46CB">
              <w:rPr>
                <w:rFonts w:ascii="新細明體" w:hAnsi="新細明體" w:hint="eastAsia"/>
                <w:kern w:val="0"/>
                <w:sz w:val="28"/>
                <w:szCs w:val="28"/>
                <w:lang w:bidi="mr-IN"/>
              </w:rPr>
              <w:t>微聽損者所面臨之困擾</w:t>
            </w:r>
          </w:p>
          <w:p w:rsidR="00FE2784" w:rsidRPr="00AE46CB" w:rsidRDefault="00FE2784" w:rsidP="00AE46CB">
            <w:pPr>
              <w:widowControl/>
              <w:numPr>
                <w:ilvl w:val="0"/>
                <w:numId w:val="5"/>
              </w:numPr>
              <w:suppressAutoHyphens w:val="0"/>
              <w:spacing w:line="400" w:lineRule="exact"/>
              <w:ind w:leftChars="0" w:firstLineChars="0"/>
              <w:textDirection w:val="lrTb"/>
              <w:textAlignment w:val="auto"/>
              <w:outlineLvl w:val="9"/>
              <w:rPr>
                <w:rFonts w:ascii="微軟正黑體" w:eastAsia="微軟正黑體" w:hAnsi="微軟正黑體" w:cs="新細明體"/>
                <w:kern w:val="0"/>
                <w:sz w:val="28"/>
                <w:szCs w:val="28"/>
                <w:lang w:bidi="mr-IN"/>
              </w:rPr>
            </w:pPr>
            <w:r w:rsidRPr="00AE46CB">
              <w:rPr>
                <w:rFonts w:ascii="新細明體" w:hAnsi="新細明體" w:hint="eastAsia"/>
                <w:kern w:val="0"/>
                <w:sz w:val="28"/>
                <w:szCs w:val="28"/>
                <w:lang w:bidi="mr-IN"/>
              </w:rPr>
              <w:t>聽力師對微聽損者使用之輔具介紹與處遇建議</w:t>
            </w:r>
          </w:p>
        </w:tc>
        <w:tc>
          <w:tcPr>
            <w:tcW w:w="1946" w:type="dxa"/>
          </w:tcPr>
          <w:p w:rsidR="00FE2784" w:rsidRPr="00AE46CB" w:rsidRDefault="00046AE6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t>馬英娟聽力師</w:t>
            </w:r>
          </w:p>
        </w:tc>
      </w:tr>
      <w:tr w:rsidR="00FE2784" w:rsidRPr="00194D41" w:rsidTr="00AE46CB">
        <w:tc>
          <w:tcPr>
            <w:tcW w:w="1188" w:type="dxa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/>
                <w:color w:val="000000"/>
                <w:position w:val="-1"/>
                <w:sz w:val="28"/>
                <w:szCs w:val="28"/>
              </w:rPr>
              <w:t>10</w:t>
            </w: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分鐘</w:t>
            </w:r>
          </w:p>
        </w:tc>
        <w:tc>
          <w:tcPr>
            <w:tcW w:w="7706" w:type="dxa"/>
            <w:gridSpan w:val="3"/>
          </w:tcPr>
          <w:p w:rsidR="00FE2784" w:rsidRPr="00AE46CB" w:rsidRDefault="00FE2784" w:rsidP="00AE46CB">
            <w:pPr>
              <w:pStyle w:val="10"/>
              <w:widowControl w:val="0"/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休息</w:t>
            </w:r>
          </w:p>
        </w:tc>
      </w:tr>
      <w:tr w:rsidR="00FE2784" w:rsidRPr="00194D41" w:rsidTr="00AE46CB">
        <w:tc>
          <w:tcPr>
            <w:tcW w:w="1188" w:type="dxa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/>
                <w:color w:val="000000"/>
                <w:position w:val="-1"/>
                <w:sz w:val="28"/>
                <w:szCs w:val="28"/>
              </w:rPr>
              <w:t>90</w:t>
            </w: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分鐘</w:t>
            </w:r>
          </w:p>
        </w:tc>
        <w:tc>
          <w:tcPr>
            <w:tcW w:w="2340" w:type="dxa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cs="新細明體" w:hint="eastAsia"/>
                <w:position w:val="-1"/>
                <w:sz w:val="28"/>
                <w:szCs w:val="28"/>
                <w:lang w:bidi="mr-IN"/>
              </w:rPr>
              <w:t>危機後的轉機：微聽損聽語教學策略</w:t>
            </w:r>
          </w:p>
        </w:tc>
        <w:tc>
          <w:tcPr>
            <w:tcW w:w="3420" w:type="dxa"/>
          </w:tcPr>
          <w:p w:rsidR="00FE2784" w:rsidRPr="00AE46CB" w:rsidRDefault="00FE2784" w:rsidP="00AE46CB">
            <w:pPr>
              <w:widowControl/>
              <w:numPr>
                <w:ilvl w:val="0"/>
                <w:numId w:val="6"/>
              </w:numPr>
              <w:suppressAutoHyphens w:val="0"/>
              <w:spacing w:line="400" w:lineRule="exact"/>
              <w:ind w:leftChars="0" w:firstLineChars="0"/>
              <w:textDirection w:val="lrTb"/>
              <w:textAlignment w:val="auto"/>
              <w:outlineLvl w:val="9"/>
              <w:rPr>
                <w:rFonts w:ascii="新細明體" w:cs="新細明體"/>
                <w:kern w:val="0"/>
                <w:sz w:val="28"/>
                <w:szCs w:val="28"/>
                <w:lang w:bidi="mr-IN"/>
              </w:rPr>
            </w:pPr>
            <w:r w:rsidRPr="00AE46CB">
              <w:rPr>
                <w:rFonts w:ascii="新細明體" w:hAnsi="新細明體" w:cs="新細明體" w:hint="eastAsia"/>
                <w:kern w:val="0"/>
                <w:sz w:val="28"/>
                <w:szCs w:val="28"/>
                <w:lang w:bidi="mr-IN"/>
              </w:rPr>
              <w:t>微聽損者所面臨之學習困境</w:t>
            </w:r>
          </w:p>
          <w:p w:rsidR="00FE2784" w:rsidRPr="00AE46CB" w:rsidRDefault="00FE2784" w:rsidP="00AE46CB">
            <w:pPr>
              <w:widowControl/>
              <w:numPr>
                <w:ilvl w:val="0"/>
                <w:numId w:val="6"/>
              </w:numPr>
              <w:suppressAutoHyphens w:val="0"/>
              <w:spacing w:line="400" w:lineRule="exact"/>
              <w:ind w:leftChars="0" w:firstLineChars="0"/>
              <w:textDirection w:val="lrTb"/>
              <w:textAlignment w:val="auto"/>
              <w:outlineLvl w:val="9"/>
              <w:rPr>
                <w:rFonts w:ascii="新細明體" w:cs="新細明體"/>
                <w:kern w:val="0"/>
                <w:sz w:val="28"/>
                <w:szCs w:val="28"/>
                <w:lang w:bidi="mr-IN"/>
              </w:rPr>
            </w:pPr>
            <w:r w:rsidRPr="00AE46CB">
              <w:rPr>
                <w:rFonts w:ascii="新細明體" w:hAnsi="新細明體" w:hint="eastAsia"/>
                <w:kern w:val="0"/>
                <w:sz w:val="28"/>
                <w:szCs w:val="28"/>
                <w:lang w:bidi="mr-IN"/>
              </w:rPr>
              <w:t>微聽損案例分享：聽語訓練介入前後之歷</w:t>
            </w:r>
            <w:r w:rsidRPr="00AE46CB">
              <w:rPr>
                <w:rFonts w:ascii="新細明體" w:hAnsi="新細明體" w:hint="eastAsia"/>
                <w:kern w:val="0"/>
                <w:sz w:val="28"/>
                <w:szCs w:val="28"/>
                <w:lang w:bidi="mr-IN"/>
              </w:rPr>
              <w:lastRenderedPageBreak/>
              <w:t>程</w:t>
            </w:r>
          </w:p>
          <w:p w:rsidR="00FE2784" w:rsidRPr="00AE46CB" w:rsidRDefault="00FE2784" w:rsidP="00AE46CB">
            <w:pPr>
              <w:widowControl/>
              <w:numPr>
                <w:ilvl w:val="0"/>
                <w:numId w:val="6"/>
              </w:numPr>
              <w:suppressAutoHyphens w:val="0"/>
              <w:spacing w:line="400" w:lineRule="exact"/>
              <w:ind w:leftChars="0" w:firstLineChars="0"/>
              <w:textDirection w:val="lrTb"/>
              <w:textAlignment w:val="auto"/>
              <w:outlineLvl w:val="9"/>
              <w:rPr>
                <w:rFonts w:ascii="微軟正黑體" w:eastAsia="微軟正黑體" w:hAnsi="微軟正黑體" w:cs="新細明體"/>
                <w:kern w:val="0"/>
                <w:lang w:bidi="mr-IN"/>
              </w:rPr>
            </w:pPr>
            <w:r w:rsidRPr="00AE46CB">
              <w:rPr>
                <w:rFonts w:ascii="新細明體" w:hAnsi="新細明體" w:hint="eastAsia"/>
                <w:kern w:val="0"/>
                <w:sz w:val="28"/>
                <w:szCs w:val="28"/>
                <w:lang w:bidi="mr-IN"/>
              </w:rPr>
              <w:t>微聽損聽語教學策略</w:t>
            </w:r>
          </w:p>
        </w:tc>
        <w:tc>
          <w:tcPr>
            <w:tcW w:w="1946" w:type="dxa"/>
          </w:tcPr>
          <w:p w:rsidR="00FE2784" w:rsidRPr="00AE46CB" w:rsidRDefault="00046AE6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sz w:val="28"/>
                <w:szCs w:val="28"/>
              </w:rPr>
              <w:lastRenderedPageBreak/>
              <w:t>余雅筑</w:t>
            </w:r>
            <w:r w:rsidRPr="00CA1E99">
              <w:rPr>
                <w:rFonts w:ascii="新細明體" w:hAnsi="新細明體" w:cs="新細明體" w:hint="eastAsia"/>
                <w:sz w:val="28"/>
                <w:szCs w:val="28"/>
              </w:rPr>
              <w:t>聽覺口語師</w:t>
            </w:r>
            <w:bookmarkStart w:id="0" w:name="_GoBack"/>
            <w:bookmarkEnd w:id="0"/>
          </w:p>
        </w:tc>
      </w:tr>
      <w:tr w:rsidR="00FE2784" w:rsidRPr="00194D41" w:rsidTr="00AE46CB">
        <w:tc>
          <w:tcPr>
            <w:tcW w:w="1188" w:type="dxa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/>
                <w:color w:val="000000"/>
                <w:position w:val="-1"/>
                <w:sz w:val="28"/>
                <w:szCs w:val="28"/>
              </w:rPr>
              <w:t>10</w:t>
            </w: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分鐘</w:t>
            </w:r>
          </w:p>
        </w:tc>
        <w:tc>
          <w:tcPr>
            <w:tcW w:w="7706" w:type="dxa"/>
            <w:gridSpan w:val="3"/>
          </w:tcPr>
          <w:p w:rsidR="00FE2784" w:rsidRPr="00AE46CB" w:rsidRDefault="00FE2784" w:rsidP="00AE46CB">
            <w:pPr>
              <w:pStyle w:val="10"/>
              <w:widowControl w:val="0"/>
              <w:suppressAutoHyphens/>
              <w:spacing w:line="1" w:lineRule="atLeast"/>
              <w:jc w:val="center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休息</w:t>
            </w:r>
          </w:p>
        </w:tc>
      </w:tr>
    </w:tbl>
    <w:p w:rsidR="00FE2784" w:rsidRDefault="00FE2784" w:rsidP="00826BCF">
      <w:pPr>
        <w:pStyle w:val="10"/>
        <w:widowControl w:val="0"/>
        <w:rPr>
          <w:color w:val="000000"/>
          <w:sz w:val="24"/>
          <w:szCs w:val="24"/>
        </w:rPr>
      </w:pPr>
    </w:p>
    <w:p w:rsidR="00FE2784" w:rsidRDefault="00FE2784" w:rsidP="00826BCF">
      <w:pPr>
        <w:pStyle w:val="10"/>
        <w:widowControl w:val="0"/>
        <w:rPr>
          <w:color w:val="000000"/>
          <w:sz w:val="28"/>
          <w:szCs w:val="28"/>
        </w:rPr>
      </w:pPr>
      <w:r w:rsidRPr="00585C25">
        <w:rPr>
          <w:rFonts w:hint="eastAsia"/>
          <w:color w:val="000000"/>
          <w:sz w:val="28"/>
          <w:szCs w:val="28"/>
        </w:rPr>
        <w:t>【講師介紹】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2222"/>
        <w:gridCol w:w="2222"/>
        <w:gridCol w:w="2222"/>
      </w:tblGrid>
      <w:tr w:rsidR="00FE2784" w:rsidTr="00F35BF1">
        <w:tc>
          <w:tcPr>
            <w:tcW w:w="2222" w:type="dxa"/>
            <w:shd w:val="clear" w:color="auto" w:fill="E6E6E6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hint="eastAsia"/>
                <w:color w:val="000000"/>
                <w:position w:val="-1"/>
                <w:sz w:val="28"/>
                <w:szCs w:val="28"/>
              </w:rPr>
              <w:t>姓名</w:t>
            </w:r>
          </w:p>
        </w:tc>
        <w:tc>
          <w:tcPr>
            <w:tcW w:w="2222" w:type="dxa"/>
          </w:tcPr>
          <w:p w:rsidR="00FE2784" w:rsidRPr="00F35BF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F35BF1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馬英娟</w:t>
            </w:r>
          </w:p>
        </w:tc>
        <w:tc>
          <w:tcPr>
            <w:tcW w:w="2222" w:type="dxa"/>
            <w:shd w:val="clear" w:color="auto" w:fill="E6E6E6"/>
          </w:tcPr>
          <w:p w:rsidR="00FE2784" w:rsidRPr="00F35BF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F35BF1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職稱</w:t>
            </w:r>
          </w:p>
        </w:tc>
        <w:tc>
          <w:tcPr>
            <w:tcW w:w="2222" w:type="dxa"/>
          </w:tcPr>
          <w:p w:rsidR="00FE2784" w:rsidRPr="00F35BF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F35BF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聽能管理部主任</w:t>
            </w:r>
            <w:r w:rsidRPr="00F35BF1">
              <w:rPr>
                <w:rFonts w:ascii="新細明體" w:hAnsi="新細明體" w:cs="新細明體"/>
                <w:sz w:val="28"/>
                <w:szCs w:val="28"/>
                <w:lang w:bidi="mr-IN"/>
              </w:rPr>
              <w:t>/</w:t>
            </w:r>
            <w:r w:rsidRPr="00F35BF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聽力師</w:t>
            </w:r>
          </w:p>
        </w:tc>
      </w:tr>
      <w:tr w:rsidR="00FE2784" w:rsidTr="00F35BF1">
        <w:tc>
          <w:tcPr>
            <w:tcW w:w="2222" w:type="dxa"/>
            <w:shd w:val="clear" w:color="auto" w:fill="E6E6E6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hint="eastAsia"/>
                <w:color w:val="000000"/>
                <w:position w:val="-1"/>
                <w:sz w:val="28"/>
                <w:szCs w:val="28"/>
              </w:rPr>
              <w:t>最高學歷</w:t>
            </w:r>
          </w:p>
        </w:tc>
        <w:tc>
          <w:tcPr>
            <w:tcW w:w="6666" w:type="dxa"/>
            <w:gridSpan w:val="3"/>
          </w:tcPr>
          <w:p w:rsidR="00FE2784" w:rsidRPr="00F35BF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 w:cs="新細明體"/>
                <w:sz w:val="28"/>
                <w:szCs w:val="28"/>
                <w:lang w:bidi="mr-IN"/>
              </w:rPr>
            </w:pPr>
            <w:r w:rsidRPr="00F35BF1">
              <w:rPr>
                <w:rFonts w:ascii="新細明體" w:hAnsi="新細明體" w:hint="eastAsia"/>
                <w:sz w:val="28"/>
                <w:szCs w:val="28"/>
                <w:lang w:bidi="mr-IN"/>
              </w:rPr>
              <w:t>美國</w:t>
            </w:r>
            <w:proofErr w:type="spellStart"/>
            <w:r w:rsidRPr="00F35BF1">
              <w:rPr>
                <w:rFonts w:ascii="新細明體" w:hAnsi="新細明體"/>
                <w:sz w:val="28"/>
                <w:szCs w:val="28"/>
                <w:lang w:bidi="mr-IN"/>
              </w:rPr>
              <w:t>Salus</w:t>
            </w:r>
            <w:proofErr w:type="spellEnd"/>
            <w:r w:rsidRPr="00F35BF1">
              <w:rPr>
                <w:rFonts w:ascii="新細明體" w:hAnsi="新細明體" w:hint="eastAsia"/>
                <w:sz w:val="28"/>
                <w:szCs w:val="28"/>
                <w:lang w:bidi="mr-IN"/>
              </w:rPr>
              <w:t>大學</w:t>
            </w:r>
            <w:r w:rsidRPr="00F35BF1">
              <w:rPr>
                <w:rFonts w:ascii="新細明體" w:hAnsi="新細明體"/>
                <w:sz w:val="28"/>
                <w:szCs w:val="28"/>
                <w:lang w:bidi="mr-IN"/>
              </w:rPr>
              <w:t xml:space="preserve"> </w:t>
            </w:r>
            <w:r w:rsidRPr="00F35BF1">
              <w:rPr>
                <w:rFonts w:ascii="新細明體" w:hAnsi="新細明體" w:hint="eastAsia"/>
                <w:sz w:val="28"/>
                <w:szCs w:val="28"/>
                <w:lang w:bidi="mr-IN"/>
              </w:rPr>
              <w:t>聽力學博士</w:t>
            </w:r>
          </w:p>
        </w:tc>
      </w:tr>
      <w:tr w:rsidR="00FE2784" w:rsidTr="00F35BF1">
        <w:tc>
          <w:tcPr>
            <w:tcW w:w="2222" w:type="dxa"/>
            <w:shd w:val="clear" w:color="auto" w:fill="E6E6E6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>
              <w:rPr>
                <w:rFonts w:hint="eastAsia"/>
                <w:color w:val="000000"/>
                <w:position w:val="-1"/>
                <w:sz w:val="28"/>
                <w:szCs w:val="28"/>
              </w:rPr>
              <w:t>經歷</w:t>
            </w:r>
          </w:p>
        </w:tc>
        <w:tc>
          <w:tcPr>
            <w:tcW w:w="6666" w:type="dxa"/>
            <w:gridSpan w:val="3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sz w:val="28"/>
                <w:szCs w:val="28"/>
                <w:lang w:bidi="mr-IN"/>
              </w:rPr>
            </w:pPr>
            <w:r w:rsidRPr="001E3AAE">
              <w:rPr>
                <w:rFonts w:ascii="新細明體" w:hAnsi="新細明體" w:hint="eastAsia"/>
                <w:sz w:val="28"/>
                <w:szCs w:val="28"/>
                <w:lang w:bidi="mr-IN"/>
              </w:rPr>
              <w:t>中原大學特殊教育學系</w:t>
            </w:r>
            <w:r w:rsidRPr="001E3AAE">
              <w:rPr>
                <w:rFonts w:ascii="新細明體" w:hAnsi="新細明體"/>
                <w:sz w:val="28"/>
                <w:szCs w:val="28"/>
                <w:lang w:bidi="mr-IN"/>
              </w:rPr>
              <w:t xml:space="preserve">  </w:t>
            </w:r>
            <w:r w:rsidRPr="001E3AAE">
              <w:rPr>
                <w:rFonts w:ascii="新細明體" w:hAnsi="新細明體" w:hint="eastAsia"/>
                <w:sz w:val="28"/>
                <w:szCs w:val="28"/>
                <w:lang w:bidi="mr-IN"/>
              </w:rPr>
              <w:t>兼任講師</w:t>
            </w:r>
          </w:p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 w:cs="新細明體"/>
                <w:sz w:val="28"/>
                <w:szCs w:val="28"/>
                <w:lang w:bidi="mr-IN"/>
              </w:rPr>
            </w:pP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馬偕醫學院聽語系</w:t>
            </w:r>
            <w:r w:rsidRPr="001E3AAE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 </w:t>
            </w: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兼</w:t>
            </w:r>
            <w:smartTag w:uri="urn:schemas-microsoft-com:office:smarttags" w:element="PersonName">
              <w:smartTagPr>
                <w:attr w:name="ProductID" w:val="任助理"/>
              </w:smartTagPr>
              <w:r w:rsidRPr="001E3AAE">
                <w:rPr>
                  <w:rFonts w:ascii="新細明體" w:hAnsi="新細明體" w:cs="新細明體" w:hint="eastAsia"/>
                  <w:sz w:val="28"/>
                  <w:szCs w:val="28"/>
                  <w:lang w:bidi="mr-IN"/>
                </w:rPr>
                <w:t>任助理</w:t>
              </w:r>
            </w:smartTag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教授</w:t>
            </w:r>
          </w:p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 w:cs="新細明體"/>
                <w:sz w:val="28"/>
                <w:szCs w:val="28"/>
                <w:lang w:bidi="mr-IN"/>
              </w:rPr>
            </w:pP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中山醫學大學語聽系</w:t>
            </w:r>
            <w:r w:rsidRPr="001E3AAE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 </w:t>
            </w: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臨床實習督導</w:t>
            </w:r>
          </w:p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 w:cs="新細明體"/>
                <w:sz w:val="28"/>
                <w:szCs w:val="28"/>
                <w:lang w:bidi="mr-IN"/>
              </w:rPr>
            </w:pP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台北護理大學語聽系</w:t>
            </w:r>
            <w:r w:rsidRPr="001E3AAE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 </w:t>
            </w: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臨床實習督導</w:t>
            </w:r>
          </w:p>
          <w:p w:rsidR="00FE2784" w:rsidRPr="00F35BF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sz w:val="28"/>
                <w:szCs w:val="28"/>
                <w:lang w:bidi="mr-IN"/>
              </w:rPr>
            </w:pP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臺北市聽力師公會第一屆理事、第二屆常務理事</w:t>
            </w:r>
          </w:p>
        </w:tc>
      </w:tr>
      <w:tr w:rsidR="00FE2784" w:rsidTr="00F35BF1">
        <w:tc>
          <w:tcPr>
            <w:tcW w:w="2222" w:type="dxa"/>
            <w:shd w:val="clear" w:color="auto" w:fill="E6E6E6"/>
          </w:tcPr>
          <w:p w:rsidR="00FE2784" w:rsidRPr="00AE46CB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color w:val="000000"/>
                <w:position w:val="-1"/>
                <w:sz w:val="28"/>
                <w:szCs w:val="28"/>
              </w:rPr>
            </w:pPr>
            <w:r w:rsidRPr="00AE46CB">
              <w:rPr>
                <w:rFonts w:hint="eastAsia"/>
                <w:color w:val="000000"/>
                <w:position w:val="-1"/>
                <w:sz w:val="28"/>
                <w:szCs w:val="28"/>
              </w:rPr>
              <w:t>專長</w:t>
            </w:r>
          </w:p>
        </w:tc>
        <w:tc>
          <w:tcPr>
            <w:tcW w:w="6666" w:type="dxa"/>
            <w:gridSpan w:val="3"/>
          </w:tcPr>
          <w:p w:rsidR="00FE2784" w:rsidRPr="00F35BF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F35BF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聽力諮詢、嬰幼兒聽力評估、嬰幼兒聽覺輔具選配及諮詢、人工電子耳調頻及效益評估</w:t>
            </w:r>
          </w:p>
        </w:tc>
      </w:tr>
    </w:tbl>
    <w:p w:rsidR="00FE2784" w:rsidRDefault="00FE2784" w:rsidP="00826BCF">
      <w:pPr>
        <w:pStyle w:val="10"/>
        <w:widowControl w:val="0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2222"/>
        <w:gridCol w:w="2222"/>
        <w:gridCol w:w="2222"/>
      </w:tblGrid>
      <w:tr w:rsidR="00FE2784" w:rsidRPr="001E3AAE" w:rsidTr="00AE46CB">
        <w:tc>
          <w:tcPr>
            <w:tcW w:w="2222" w:type="dxa"/>
            <w:shd w:val="clear" w:color="auto" w:fill="E6E6E6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姓名</w:t>
            </w:r>
          </w:p>
        </w:tc>
        <w:tc>
          <w:tcPr>
            <w:tcW w:w="2222" w:type="dxa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余雅筑</w:t>
            </w:r>
          </w:p>
        </w:tc>
        <w:tc>
          <w:tcPr>
            <w:tcW w:w="2222" w:type="dxa"/>
            <w:shd w:val="clear" w:color="auto" w:fill="E6E6E6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職稱</w:t>
            </w:r>
          </w:p>
        </w:tc>
        <w:tc>
          <w:tcPr>
            <w:tcW w:w="2222" w:type="dxa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北區中心教學研發部副主任</w:t>
            </w:r>
            <w:r w:rsidRPr="001E3AAE">
              <w:rPr>
                <w:rFonts w:ascii="新細明體" w:hAnsi="新細明體" w:cs="新細明體"/>
                <w:sz w:val="28"/>
                <w:szCs w:val="28"/>
                <w:lang w:bidi="mr-IN"/>
              </w:rPr>
              <w:t>/</w:t>
            </w: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聽覺口語師</w:t>
            </w:r>
          </w:p>
        </w:tc>
      </w:tr>
      <w:tr w:rsidR="00FE2784" w:rsidRPr="001E3AAE" w:rsidTr="00AE46CB">
        <w:tc>
          <w:tcPr>
            <w:tcW w:w="2222" w:type="dxa"/>
            <w:shd w:val="clear" w:color="auto" w:fill="E6E6E6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最高學歷</w:t>
            </w:r>
          </w:p>
        </w:tc>
        <w:tc>
          <w:tcPr>
            <w:tcW w:w="6666" w:type="dxa"/>
            <w:gridSpan w:val="3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中原大學特殊教育學系</w:t>
            </w:r>
            <w:r w:rsidRPr="001E3AAE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</w:t>
            </w: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學士</w:t>
            </w:r>
          </w:p>
        </w:tc>
      </w:tr>
      <w:tr w:rsidR="00FE2784" w:rsidRPr="001E3AAE" w:rsidTr="00AE46CB">
        <w:tc>
          <w:tcPr>
            <w:tcW w:w="2222" w:type="dxa"/>
            <w:shd w:val="clear" w:color="auto" w:fill="E6E6E6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經歷</w:t>
            </w:r>
          </w:p>
        </w:tc>
        <w:tc>
          <w:tcPr>
            <w:tcW w:w="6666" w:type="dxa"/>
            <w:gridSpan w:val="3"/>
          </w:tcPr>
          <w:p w:rsidR="00FE2784" w:rsidRPr="00F23D9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 w:cs="新細明體"/>
                <w:sz w:val="28"/>
                <w:szCs w:val="28"/>
                <w:lang w:bidi="mr-IN"/>
              </w:rPr>
            </w:pP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雅文兒童聽語文教基金會</w:t>
            </w:r>
            <w:r w:rsidRPr="00F23D91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 </w:t>
            </w: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中原中心教學研發部主任</w:t>
            </w:r>
          </w:p>
          <w:p w:rsidR="00FE2784" w:rsidRPr="00F23D91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 w:cs="新細明體"/>
                <w:sz w:val="28"/>
                <w:szCs w:val="28"/>
                <w:lang w:bidi="mr-IN"/>
              </w:rPr>
            </w:pP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馬偕醫學院</w:t>
            </w:r>
            <w:r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聽語</w:t>
            </w: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系</w:t>
            </w:r>
            <w:r w:rsidRPr="00F23D91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 </w:t>
            </w: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講師</w:t>
            </w:r>
          </w:p>
          <w:p w:rsidR="00FE2784" w:rsidRPr="00F23D91" w:rsidRDefault="00FE2784" w:rsidP="00F23D91">
            <w:pPr>
              <w:pStyle w:val="10"/>
              <w:widowControl w:val="0"/>
              <w:suppressAutoHyphens/>
              <w:spacing w:line="1" w:lineRule="atLeast"/>
              <w:textDirection w:val="btLr"/>
              <w:textAlignment w:val="top"/>
              <w:outlineLvl w:val="0"/>
              <w:rPr>
                <w:rFonts w:ascii="新細明體" w:cs="新細明體"/>
                <w:sz w:val="28"/>
                <w:szCs w:val="28"/>
                <w:lang w:bidi="mr-IN"/>
              </w:rPr>
            </w:pP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中原大學特殊教育學系</w:t>
            </w:r>
            <w:r w:rsidRPr="00F23D91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</w:t>
            </w: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臨床實習督導</w:t>
            </w:r>
          </w:p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中山醫學大學語聽系</w:t>
            </w:r>
            <w:r w:rsidRPr="00F23D91">
              <w:rPr>
                <w:rFonts w:ascii="新細明體" w:hAnsi="新細明體" w:cs="新細明體"/>
                <w:sz w:val="28"/>
                <w:szCs w:val="28"/>
                <w:lang w:bidi="mr-IN"/>
              </w:rPr>
              <w:t xml:space="preserve"> </w:t>
            </w:r>
            <w:r w:rsidRPr="00F23D91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臨床實習督導</w:t>
            </w:r>
          </w:p>
        </w:tc>
      </w:tr>
      <w:tr w:rsidR="00FE2784" w:rsidRPr="001E3AAE" w:rsidTr="00AE46CB">
        <w:tc>
          <w:tcPr>
            <w:tcW w:w="2222" w:type="dxa"/>
            <w:shd w:val="clear" w:color="auto" w:fill="E6E6E6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hint="eastAsia"/>
                <w:color w:val="000000"/>
                <w:position w:val="-1"/>
                <w:sz w:val="28"/>
                <w:szCs w:val="28"/>
              </w:rPr>
              <w:t>專長</w:t>
            </w:r>
          </w:p>
        </w:tc>
        <w:tc>
          <w:tcPr>
            <w:tcW w:w="6666" w:type="dxa"/>
            <w:gridSpan w:val="3"/>
          </w:tcPr>
          <w:p w:rsidR="00FE2784" w:rsidRPr="001E3AAE" w:rsidRDefault="00FE2784" w:rsidP="00FE2784">
            <w:pPr>
              <w:pStyle w:val="10"/>
              <w:widowControl w:val="0"/>
              <w:suppressAutoHyphens/>
              <w:spacing w:line="1" w:lineRule="atLeast"/>
              <w:ind w:leftChars="-1" w:left="1" w:hangingChars="1" w:hanging="3"/>
              <w:textDirection w:val="btLr"/>
              <w:textAlignment w:val="top"/>
              <w:outlineLvl w:val="0"/>
              <w:rPr>
                <w:rFonts w:ascii="新細明體"/>
                <w:color w:val="000000"/>
                <w:position w:val="-1"/>
                <w:sz w:val="28"/>
                <w:szCs w:val="28"/>
              </w:rPr>
            </w:pPr>
            <w:r w:rsidRPr="001E3AAE">
              <w:rPr>
                <w:rFonts w:ascii="新細明體" w:hAnsi="新細明體" w:cs="新細明體" w:hint="eastAsia"/>
                <w:sz w:val="28"/>
                <w:szCs w:val="28"/>
                <w:lang w:bidi="mr-IN"/>
              </w:rPr>
              <w:t>華語地區聽覺口語師資培訓與督導、聽覺口語教學法學理與實務結合之研發應用、聽語復健及家長指導與諮商、特殊教育發展及教育</w:t>
            </w:r>
          </w:p>
        </w:tc>
      </w:tr>
    </w:tbl>
    <w:p w:rsidR="00FE2784" w:rsidRPr="00585C25" w:rsidRDefault="00FE2784" w:rsidP="00826BCF">
      <w:pPr>
        <w:pStyle w:val="10"/>
        <w:widowControl w:val="0"/>
        <w:rPr>
          <w:color w:val="000000"/>
          <w:sz w:val="28"/>
          <w:szCs w:val="28"/>
        </w:rPr>
      </w:pPr>
    </w:p>
    <w:sectPr w:rsidR="00FE2784" w:rsidRPr="00585C25" w:rsidSect="005B1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851" w:footer="992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6C4" w:rsidRDefault="003F66C4" w:rsidP="005B1A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:rsidR="003F66C4" w:rsidRDefault="003F66C4" w:rsidP="005B1A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PMingLiU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iauKa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E6" w:rsidRDefault="00046AE6">
    <w:pPr>
      <w:pStyle w:val="a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784" w:rsidRDefault="00FE2784">
    <w:pPr>
      <w:pStyle w:val="10"/>
      <w:widowControl w:val="0"/>
      <w:jc w:val="center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E6" w:rsidRDefault="00046AE6">
    <w:pPr>
      <w:pStyle w:val="a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6C4" w:rsidRDefault="003F66C4" w:rsidP="005B1A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:rsidR="003F66C4" w:rsidRDefault="003F66C4" w:rsidP="005B1AA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E6" w:rsidRDefault="00046AE6">
    <w:pPr>
      <w:pStyle w:val="ac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E6" w:rsidRDefault="00046AE6">
    <w:pPr>
      <w:pStyle w:val="ac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AE6" w:rsidRDefault="00046AE6">
    <w:pPr>
      <w:pStyle w:val="ac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867CD"/>
    <w:multiLevelType w:val="hybridMultilevel"/>
    <w:tmpl w:val="7E9209C8"/>
    <w:lvl w:ilvl="0" w:tplc="EEEA1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1E77A3B"/>
    <w:multiLevelType w:val="hybridMultilevel"/>
    <w:tmpl w:val="95A0C764"/>
    <w:lvl w:ilvl="0" w:tplc="EEEA1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B0054DE"/>
    <w:multiLevelType w:val="hybridMultilevel"/>
    <w:tmpl w:val="FD8A2452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  <w:rPr>
        <w:rFonts w:cs="Times New Roman"/>
      </w:rPr>
    </w:lvl>
  </w:abstractNum>
  <w:abstractNum w:abstractNumId="3" w15:restartNumberingAfterBreak="0">
    <w:nsid w:val="708A2C49"/>
    <w:multiLevelType w:val="hybridMultilevel"/>
    <w:tmpl w:val="33F6E286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AA6"/>
    <w:rsid w:val="00046AE6"/>
    <w:rsid w:val="000D4896"/>
    <w:rsid w:val="00145865"/>
    <w:rsid w:val="00194D41"/>
    <w:rsid w:val="001C3C44"/>
    <w:rsid w:val="001E3AAE"/>
    <w:rsid w:val="002525B9"/>
    <w:rsid w:val="002E31E1"/>
    <w:rsid w:val="002F0E7F"/>
    <w:rsid w:val="00314206"/>
    <w:rsid w:val="003238D3"/>
    <w:rsid w:val="00392CB7"/>
    <w:rsid w:val="003F277A"/>
    <w:rsid w:val="003F66C4"/>
    <w:rsid w:val="00585C25"/>
    <w:rsid w:val="005B1AA6"/>
    <w:rsid w:val="005E020E"/>
    <w:rsid w:val="005F32C0"/>
    <w:rsid w:val="006305AA"/>
    <w:rsid w:val="00640DD1"/>
    <w:rsid w:val="00647FF8"/>
    <w:rsid w:val="007133C7"/>
    <w:rsid w:val="00784FFD"/>
    <w:rsid w:val="007D31BF"/>
    <w:rsid w:val="007E1EB1"/>
    <w:rsid w:val="00822BFF"/>
    <w:rsid w:val="00826BCF"/>
    <w:rsid w:val="00870A7D"/>
    <w:rsid w:val="00897A9C"/>
    <w:rsid w:val="008A5576"/>
    <w:rsid w:val="008C22F4"/>
    <w:rsid w:val="009034CD"/>
    <w:rsid w:val="009850F5"/>
    <w:rsid w:val="00986157"/>
    <w:rsid w:val="009A2AA5"/>
    <w:rsid w:val="00A10B8A"/>
    <w:rsid w:val="00AA008F"/>
    <w:rsid w:val="00AC2D89"/>
    <w:rsid w:val="00AE46CB"/>
    <w:rsid w:val="00B2409E"/>
    <w:rsid w:val="00BB2D49"/>
    <w:rsid w:val="00C42CFB"/>
    <w:rsid w:val="00CA1E99"/>
    <w:rsid w:val="00CF6B86"/>
    <w:rsid w:val="00D3553C"/>
    <w:rsid w:val="00E048A8"/>
    <w:rsid w:val="00F23D91"/>
    <w:rsid w:val="00F35BF1"/>
    <w:rsid w:val="00F779F4"/>
    <w:rsid w:val="00FD7153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EF61B57F-7BAE-423C-BA87-E796033AA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AA6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5B1AA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5B1AA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5B1AA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5B1AA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5B1AA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link w:val="60"/>
    <w:uiPriority w:val="99"/>
    <w:qFormat/>
    <w:rsid w:val="005B1AA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locked/>
    <w:rsid w:val="00822BFF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locked/>
    <w:rsid w:val="00822BFF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locked/>
    <w:rsid w:val="00822BF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locked/>
    <w:rsid w:val="00822BFF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locked/>
    <w:rsid w:val="00822BFF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locked/>
    <w:rsid w:val="00822BFF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5B1AA6"/>
  </w:style>
  <w:style w:type="paragraph" w:styleId="a3">
    <w:name w:val="Title"/>
    <w:basedOn w:val="10"/>
    <w:next w:val="10"/>
    <w:link w:val="a4"/>
    <w:uiPriority w:val="99"/>
    <w:qFormat/>
    <w:rsid w:val="005B1AA6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link w:val="a3"/>
    <w:uiPriority w:val="99"/>
    <w:locked/>
    <w:rsid w:val="00822BFF"/>
    <w:rPr>
      <w:rFonts w:ascii="Cambria" w:hAnsi="Cambria" w:cs="Times New Roman"/>
      <w:b/>
      <w:bCs/>
      <w:sz w:val="32"/>
      <w:szCs w:val="32"/>
    </w:rPr>
  </w:style>
  <w:style w:type="paragraph" w:styleId="21">
    <w:name w:val="Body Text 2"/>
    <w:basedOn w:val="a"/>
    <w:link w:val="210"/>
    <w:uiPriority w:val="99"/>
    <w:rsid w:val="005B1AA6"/>
    <w:pPr>
      <w:spacing w:beforeLines="20"/>
      <w:jc w:val="center"/>
    </w:pPr>
    <w:rPr>
      <w:sz w:val="36"/>
    </w:rPr>
  </w:style>
  <w:style w:type="character" w:customStyle="1" w:styleId="210">
    <w:name w:val="本文 2 字元1"/>
    <w:link w:val="21"/>
    <w:uiPriority w:val="99"/>
    <w:semiHidden/>
    <w:locked/>
    <w:rsid w:val="00822BFF"/>
    <w:rPr>
      <w:rFonts w:cs="Times New Roman"/>
      <w:sz w:val="24"/>
      <w:szCs w:val="24"/>
    </w:rPr>
  </w:style>
  <w:style w:type="character" w:customStyle="1" w:styleId="22">
    <w:name w:val="本文 2 字元"/>
    <w:uiPriority w:val="99"/>
    <w:rsid w:val="005B1AA6"/>
    <w:rPr>
      <w:w w:val="100"/>
      <w:sz w:val="24"/>
      <w:effect w:val="none"/>
      <w:vertAlign w:val="baseline"/>
      <w:em w:val="none"/>
    </w:rPr>
  </w:style>
  <w:style w:type="paragraph" w:styleId="a5">
    <w:name w:val="Balloon Text"/>
    <w:basedOn w:val="a"/>
    <w:link w:val="12"/>
    <w:uiPriority w:val="99"/>
    <w:rsid w:val="005B1AA6"/>
    <w:rPr>
      <w:rFonts w:ascii="Arial" w:hAnsi="Arial"/>
      <w:sz w:val="18"/>
      <w:szCs w:val="18"/>
    </w:rPr>
  </w:style>
  <w:style w:type="character" w:customStyle="1" w:styleId="12">
    <w:name w:val="註解方塊文字 字元1"/>
    <w:link w:val="a5"/>
    <w:uiPriority w:val="99"/>
    <w:semiHidden/>
    <w:locked/>
    <w:rsid w:val="00822BFF"/>
    <w:rPr>
      <w:rFonts w:ascii="Cambria" w:eastAsia="新細明體" w:hAnsi="Cambria" w:cs="Times New Roman"/>
      <w:sz w:val="2"/>
    </w:rPr>
  </w:style>
  <w:style w:type="character" w:customStyle="1" w:styleId="a6">
    <w:name w:val="註解方塊文字 字元"/>
    <w:uiPriority w:val="99"/>
    <w:rsid w:val="005B1AA6"/>
    <w:rPr>
      <w:rFonts w:ascii="Cambria" w:eastAsia="新細明體" w:hAnsi="Cambria"/>
      <w:w w:val="100"/>
      <w:sz w:val="2"/>
      <w:effect w:val="none"/>
      <w:vertAlign w:val="baseline"/>
      <w:em w:val="none"/>
    </w:rPr>
  </w:style>
  <w:style w:type="table" w:styleId="a7">
    <w:name w:val="Table Grid"/>
    <w:basedOn w:val="a1"/>
    <w:uiPriority w:val="99"/>
    <w:rsid w:val="005B1AA6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13"/>
    <w:uiPriority w:val="99"/>
    <w:rsid w:val="005B1AA6"/>
    <w:rPr>
      <w:rFonts w:ascii="細明體" w:eastAsia="細明體" w:hAnsi="Courier New"/>
      <w:szCs w:val="20"/>
    </w:rPr>
  </w:style>
  <w:style w:type="character" w:customStyle="1" w:styleId="13">
    <w:name w:val="純文字 字元1"/>
    <w:link w:val="a8"/>
    <w:uiPriority w:val="99"/>
    <w:semiHidden/>
    <w:locked/>
    <w:rsid w:val="00822BFF"/>
    <w:rPr>
      <w:rFonts w:ascii="細明體" w:eastAsia="細明體" w:hAnsi="Courier New" w:cs="Courier New"/>
      <w:sz w:val="24"/>
      <w:szCs w:val="24"/>
    </w:rPr>
  </w:style>
  <w:style w:type="character" w:customStyle="1" w:styleId="a9">
    <w:name w:val="純文字 字元"/>
    <w:uiPriority w:val="99"/>
    <w:rsid w:val="005B1AA6"/>
    <w:rPr>
      <w:rFonts w:ascii="細明體" w:eastAsia="細明體" w:hAnsi="Courier New"/>
      <w:w w:val="100"/>
      <w:sz w:val="24"/>
      <w:effect w:val="none"/>
      <w:vertAlign w:val="baseline"/>
      <w:em w:val="none"/>
    </w:rPr>
  </w:style>
  <w:style w:type="character" w:styleId="aa">
    <w:name w:val="Hyperlink"/>
    <w:uiPriority w:val="99"/>
    <w:rsid w:val="005B1AA6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HTML1">
    <w:name w:val="HTML 預設格式1"/>
    <w:basedOn w:val="a"/>
    <w:uiPriority w:val="99"/>
    <w:rsid w:val="005B1AA6"/>
    <w:pPr>
      <w:widowControl/>
    </w:pPr>
    <w:rPr>
      <w:rFonts w:ascii="細明體" w:eastAsia="細明體" w:hAnsi="細明體" w:cs="細明體"/>
      <w:kern w:val="0"/>
    </w:rPr>
  </w:style>
  <w:style w:type="character" w:customStyle="1" w:styleId="HTML">
    <w:name w:val="HTML 預設格式 字元"/>
    <w:uiPriority w:val="99"/>
    <w:rsid w:val="005B1AA6"/>
    <w:rPr>
      <w:rFonts w:ascii="Courier New" w:hAnsi="Courier New"/>
      <w:w w:val="100"/>
      <w:sz w:val="20"/>
      <w:effect w:val="none"/>
      <w:vertAlign w:val="baseline"/>
      <w:em w:val="none"/>
    </w:rPr>
  </w:style>
  <w:style w:type="character" w:styleId="ab">
    <w:name w:val="Strong"/>
    <w:uiPriority w:val="99"/>
    <w:qFormat/>
    <w:rsid w:val="005B1AA6"/>
    <w:rPr>
      <w:rFonts w:cs="Times New Roman"/>
      <w:b/>
      <w:w w:val="100"/>
      <w:effect w:val="none"/>
      <w:vertAlign w:val="baseline"/>
      <w:em w:val="none"/>
    </w:rPr>
  </w:style>
  <w:style w:type="paragraph" w:styleId="ac">
    <w:name w:val="header"/>
    <w:basedOn w:val="a"/>
    <w:link w:val="14"/>
    <w:uiPriority w:val="99"/>
    <w:rsid w:val="005B1AA6"/>
    <w:rPr>
      <w:sz w:val="20"/>
      <w:szCs w:val="20"/>
    </w:rPr>
  </w:style>
  <w:style w:type="character" w:customStyle="1" w:styleId="14">
    <w:name w:val="頁首 字元1"/>
    <w:link w:val="ac"/>
    <w:uiPriority w:val="99"/>
    <w:semiHidden/>
    <w:locked/>
    <w:rsid w:val="00822BFF"/>
    <w:rPr>
      <w:rFonts w:cs="Times New Roman"/>
      <w:sz w:val="20"/>
      <w:szCs w:val="20"/>
    </w:rPr>
  </w:style>
  <w:style w:type="character" w:customStyle="1" w:styleId="ad">
    <w:name w:val="頁首 字元"/>
    <w:uiPriority w:val="99"/>
    <w:rsid w:val="005B1AA6"/>
    <w:rPr>
      <w:w w:val="100"/>
      <w:sz w:val="20"/>
      <w:effect w:val="none"/>
      <w:vertAlign w:val="baseline"/>
      <w:em w:val="none"/>
    </w:rPr>
  </w:style>
  <w:style w:type="paragraph" w:styleId="ae">
    <w:name w:val="footer"/>
    <w:basedOn w:val="a"/>
    <w:link w:val="15"/>
    <w:uiPriority w:val="99"/>
    <w:rsid w:val="005B1AA6"/>
    <w:rPr>
      <w:sz w:val="20"/>
      <w:szCs w:val="20"/>
    </w:rPr>
  </w:style>
  <w:style w:type="character" w:customStyle="1" w:styleId="15">
    <w:name w:val="頁尾 字元1"/>
    <w:link w:val="ae"/>
    <w:uiPriority w:val="99"/>
    <w:semiHidden/>
    <w:locked/>
    <w:rsid w:val="00822BFF"/>
    <w:rPr>
      <w:rFonts w:cs="Times New Roman"/>
      <w:sz w:val="20"/>
      <w:szCs w:val="20"/>
    </w:rPr>
  </w:style>
  <w:style w:type="character" w:customStyle="1" w:styleId="af">
    <w:name w:val="頁尾 字元"/>
    <w:uiPriority w:val="99"/>
    <w:rsid w:val="005B1AA6"/>
    <w:rPr>
      <w:w w:val="100"/>
      <w:sz w:val="20"/>
      <w:effect w:val="none"/>
      <w:vertAlign w:val="baseline"/>
      <w:em w:val="none"/>
    </w:rPr>
  </w:style>
  <w:style w:type="character" w:styleId="af0">
    <w:name w:val="page number"/>
    <w:uiPriority w:val="99"/>
    <w:rsid w:val="005B1AA6"/>
    <w:rPr>
      <w:rFonts w:cs="Times New Roman"/>
      <w:w w:val="100"/>
      <w:effect w:val="none"/>
      <w:vertAlign w:val="baseline"/>
      <w:em w:val="none"/>
    </w:rPr>
  </w:style>
  <w:style w:type="paragraph" w:customStyle="1" w:styleId="ListParagraph1">
    <w:name w:val="List Paragraph1"/>
    <w:basedOn w:val="a"/>
    <w:uiPriority w:val="99"/>
    <w:rsid w:val="005B1AA6"/>
    <w:pPr>
      <w:ind w:leftChars="200" w:left="480"/>
    </w:pPr>
    <w:rPr>
      <w:rFonts w:ascii="Calibri" w:hAnsi="Calibri"/>
      <w:szCs w:val="22"/>
    </w:rPr>
  </w:style>
  <w:style w:type="paragraph" w:customStyle="1" w:styleId="16">
    <w:name w:val="清單段落1"/>
    <w:basedOn w:val="a"/>
    <w:uiPriority w:val="99"/>
    <w:rsid w:val="005B1AA6"/>
    <w:pPr>
      <w:ind w:leftChars="200" w:left="480"/>
    </w:pPr>
  </w:style>
  <w:style w:type="character" w:styleId="af1">
    <w:name w:val="annotation reference"/>
    <w:uiPriority w:val="99"/>
    <w:rsid w:val="005B1AA6"/>
    <w:rPr>
      <w:rFonts w:cs="Times New Roman"/>
      <w:w w:val="100"/>
      <w:sz w:val="18"/>
      <w:effect w:val="none"/>
      <w:vertAlign w:val="baseline"/>
      <w:em w:val="none"/>
    </w:rPr>
  </w:style>
  <w:style w:type="paragraph" w:styleId="af2">
    <w:name w:val="annotation text"/>
    <w:basedOn w:val="a"/>
    <w:link w:val="17"/>
    <w:uiPriority w:val="99"/>
    <w:rsid w:val="005B1AA6"/>
  </w:style>
  <w:style w:type="character" w:customStyle="1" w:styleId="17">
    <w:name w:val="註解文字 字元1"/>
    <w:link w:val="af2"/>
    <w:uiPriority w:val="99"/>
    <w:semiHidden/>
    <w:locked/>
    <w:rsid w:val="00822BFF"/>
    <w:rPr>
      <w:rFonts w:cs="Times New Roman"/>
      <w:sz w:val="24"/>
      <w:szCs w:val="24"/>
    </w:rPr>
  </w:style>
  <w:style w:type="character" w:customStyle="1" w:styleId="af3">
    <w:name w:val="註解文字 字元"/>
    <w:uiPriority w:val="99"/>
    <w:rsid w:val="005B1AA6"/>
    <w:rPr>
      <w:w w:val="100"/>
      <w:sz w:val="24"/>
      <w:effect w:val="none"/>
      <w:vertAlign w:val="baseline"/>
      <w:em w:val="none"/>
    </w:rPr>
  </w:style>
  <w:style w:type="paragraph" w:styleId="af4">
    <w:name w:val="annotation subject"/>
    <w:basedOn w:val="af2"/>
    <w:next w:val="af2"/>
    <w:link w:val="18"/>
    <w:uiPriority w:val="99"/>
    <w:rsid w:val="005B1AA6"/>
    <w:rPr>
      <w:b/>
      <w:bCs/>
    </w:rPr>
  </w:style>
  <w:style w:type="character" w:customStyle="1" w:styleId="18">
    <w:name w:val="註解主旨 字元1"/>
    <w:link w:val="af4"/>
    <w:uiPriority w:val="99"/>
    <w:semiHidden/>
    <w:locked/>
    <w:rsid w:val="00822BFF"/>
    <w:rPr>
      <w:rFonts w:cs="Times New Roman"/>
      <w:b/>
      <w:bCs/>
      <w:sz w:val="24"/>
      <w:szCs w:val="24"/>
    </w:rPr>
  </w:style>
  <w:style w:type="character" w:customStyle="1" w:styleId="af5">
    <w:name w:val="註解主旨 字元"/>
    <w:uiPriority w:val="99"/>
    <w:rsid w:val="005B1AA6"/>
    <w:rPr>
      <w:b/>
      <w:w w:val="100"/>
      <w:sz w:val="24"/>
      <w:effect w:val="none"/>
      <w:vertAlign w:val="baseline"/>
      <w:em w:val="none"/>
    </w:rPr>
  </w:style>
  <w:style w:type="paragraph" w:styleId="Web">
    <w:name w:val="Normal (Web)"/>
    <w:basedOn w:val="a"/>
    <w:uiPriority w:val="99"/>
    <w:rsid w:val="005B1AA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6">
    <w:name w:val="Subtitle"/>
    <w:basedOn w:val="10"/>
    <w:next w:val="10"/>
    <w:link w:val="af7"/>
    <w:uiPriority w:val="99"/>
    <w:qFormat/>
    <w:rsid w:val="005B1AA6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7">
    <w:name w:val="副標題 字元"/>
    <w:link w:val="af6"/>
    <w:uiPriority w:val="99"/>
    <w:locked/>
    <w:rsid w:val="00822BFF"/>
    <w:rPr>
      <w:rFonts w:ascii="Cambria" w:hAnsi="Cambria" w:cs="Times New Roman"/>
      <w:i/>
      <w:iCs/>
      <w:sz w:val="24"/>
      <w:szCs w:val="24"/>
    </w:rPr>
  </w:style>
  <w:style w:type="table" w:customStyle="1" w:styleId="af8">
    <w:name w:val="樣式"/>
    <w:uiPriority w:val="99"/>
    <w:rsid w:val="005B1A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樣式1"/>
    <w:uiPriority w:val="99"/>
    <w:rsid w:val="005B1AA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6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高雄市108年度十二年國民基本教育特殊教育（身心障礙類）</dc:title>
  <dc:subject/>
  <dc:creator>tsai</dc:creator>
  <cp:keywords/>
  <dc:description/>
  <cp:lastModifiedBy>user</cp:lastModifiedBy>
  <cp:revision>7</cp:revision>
  <dcterms:created xsi:type="dcterms:W3CDTF">2019-05-16T04:20:00Z</dcterms:created>
  <dcterms:modified xsi:type="dcterms:W3CDTF">2019-06-10T01:06:00Z</dcterms:modified>
</cp:coreProperties>
</file>