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0B161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107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F3140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6F3140" w:rsidRPr="00202506" w:rsidRDefault="006F3140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課程設計、評量設計、閱讀教學、作文指導。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語文素養導向教學、資訊媒體製作。</w:t>
            </w: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英語跨領域課程設計。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素養導向教學與評量。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英語課程模組研發能力，協作能力。</w:t>
            </w:r>
          </w:p>
          <w:p w:rsidR="000B1618" w:rsidRPr="000B1A50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英語與科技結合應用，帶領社群。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0A27CB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0B1618" w:rsidRPr="00725F86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（國中小1人）閩南語課程設計、教學研究、教材研發、教學輔導。</w:t>
            </w:r>
          </w:p>
        </w:tc>
      </w:tr>
      <w:tr w:rsidR="000B1618" w:rsidRPr="000A27CB" w:rsidTr="000B1618">
        <w:trPr>
          <w:trHeight w:val="124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E4BAD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202506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推動數學科普閱讀、多元評量、教材教法、資訊融入教學、素養導向教學及命題</w:t>
            </w:r>
            <w:r w:rsidRPr="00806D2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數學教材教法、教學實務（以資訊運用專長優先）。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Pr="00861140" w:rsidRDefault="00D03E2E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Pr="00861140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公民科</w:t>
            </w:r>
            <w:r w:rsidR="00D03E2E"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、歷史科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地理專長或相關系所畢業。</w:t>
            </w:r>
          </w:p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閱讀素養融入社會領域教學。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資訊素養融入社會領域教學。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生活課程設計與教學，熟知12年國教課程。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986FAC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理化</w:t>
            </w:r>
            <w:r w:rsidR="00986FAC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人、生物1人、地科1人。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國小自然科課程設計及教學探究專長。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884A3E" w:rsidRDefault="00B7513F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884A3E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生活科技3人、資訊科技2人。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音樂科1人、視覺藝術科1人、表演藝術科3人。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健康教育1人，體育</w:t>
            </w:r>
            <w:r w:rsidR="00EE770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226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輔導、童軍、家政專長均可，需具課程與教學開發能力。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1244B6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熟諳跨領域課程設計語教學。</w:t>
            </w:r>
          </w:p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B1618" w:rsidRPr="009F3C44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富創新教學策略與教師專業社群帶領之正向經驗。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</w:tr>
      <w:tr w:rsidR="000B1618" w:rsidRPr="000A27CB" w:rsidTr="000B1618">
        <w:trPr>
          <w:trHeight w:val="68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8005" w:type="dxa"/>
            <w:gridSpan w:val="4"/>
            <w:tcBorders>
              <w:tl2br w:val="single" w:sz="6" w:space="0" w:color="auto"/>
            </w:tcBorders>
            <w:shd w:val="clear" w:color="auto" w:fill="auto"/>
            <w:vAlign w:val="center"/>
          </w:tcPr>
          <w:p w:rsidR="000B1618" w:rsidRPr="004B340D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41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0341D" w:rsidRDefault="000B1618" w:rsidP="00052FD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40341D" w:rsidRDefault="000B1618" w:rsidP="009B7DB8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具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清晰的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環境教育理念與課程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創新知能，能團隊合作參與團務運作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特教班教學實務。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資優教學與行政實務。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特殊需求課程教學。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特殊教育課程大綱。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資優教育專長1人，身障教育專長1人。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圖書館教育經營規劃執行。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閱讀課規劃執行（公開授課）。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圖書館優質化規劃。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數位閱讀素養探討與分享。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自造教育、程式設計。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新課綱課程發展、幼兒教學。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課程教學、書法專長、資訊專長。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於</w:t>
      </w:r>
      <w:r w:rsidR="000B1618">
        <w:rPr>
          <w:rFonts w:ascii="標楷體" w:eastAsia="標楷體" w:hAnsi="標楷體" w:hint="eastAsia"/>
          <w:color w:val="000000" w:themeColor="text1"/>
          <w:szCs w:val="28"/>
        </w:rPr>
        <w:t>107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0B1618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0B161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0B161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107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99"/>
        <w:gridCol w:w="1984"/>
        <w:gridCol w:w="1217"/>
      </w:tblGrid>
      <w:tr w:rsidR="00F46EAB" w:rsidRPr="00D17C22" w:rsidTr="00052FDD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6F3140" w:rsidRPr="00D17C22" w:rsidTr="00F46EAB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6F3140" w:rsidRPr="00D17C22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F3140" w:rsidRDefault="00C616AC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699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螢橋國中1樓研討室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1984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周夢芬主任</w:t>
            </w:r>
          </w:p>
          <w:p w:rsidR="006F3140" w:rsidRPr="007E651F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2368-8667#230</w:t>
            </w:r>
          </w:p>
        </w:tc>
        <w:tc>
          <w:tcPr>
            <w:tcW w:w="1217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黃蘭媖老師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吉林國小會議室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臺北市中山區長春路116號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蔡芳榕主任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2521-9196#811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陽明高中行政大樓簡報室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臺北市士林區中正路510號</w:t>
            </w:r>
          </w:p>
        </w:tc>
        <w:tc>
          <w:tcPr>
            <w:tcW w:w="1984" w:type="dxa"/>
            <w:vAlign w:val="center"/>
          </w:tcPr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21659">
              <w:rPr>
                <w:rFonts w:ascii="標楷體" w:eastAsia="標楷體" w:hAnsi="標楷體" w:hint="eastAsia"/>
                <w:color w:val="000000"/>
              </w:rPr>
              <w:t>陳簾筑老師</w:t>
            </w:r>
          </w:p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6675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#</w:t>
            </w:r>
            <w:r>
              <w:rPr>
                <w:rFonts w:ascii="標楷體" w:eastAsia="標楷體" w:hAnsi="標楷體" w:hint="eastAsia"/>
                <w:color w:val="000000"/>
              </w:rPr>
              <w:t>102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F46EAB" w:rsidRPr="004C5C3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臺北市大安區仁愛路三段22號2樓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陳欣吟老師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2707-4191#3911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6/20(三)</w:t>
            </w:r>
          </w:p>
          <w:p w:rsidR="00F46EAB" w:rsidRPr="002A68D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黃聖堯老師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8771-7890#75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試教：報名者任職學校（時間另訂）</w:t>
            </w:r>
          </w:p>
          <w:p w:rsidR="00F46EAB" w:rsidRPr="004F2D9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口試：濱江國小校史室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8502-1571#1200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北投國中校長室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2891-2091#500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臺北市文山區秀明路二段114號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呂恩樂老師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2938-1721#191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銘傳國小校長室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臺北市大安區羅斯福路四段21號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吳家蓁主任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2363-9815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忠孝國中簡報室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0932-237941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王萌光組長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景興國中校史室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2932-3794#120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</w:t>
            </w:r>
            <w:r>
              <w:rPr>
                <w:rFonts w:ascii="標楷體" w:eastAsia="標楷體" w:hAnsi="標楷體" w:hint="eastAsia"/>
              </w:rPr>
              <w:t>（四）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2765-3433#200</w:t>
            </w:r>
          </w:p>
        </w:tc>
        <w:tc>
          <w:tcPr>
            <w:tcW w:w="1217" w:type="dxa"/>
            <w:vAlign w:val="center"/>
          </w:tcPr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6/21（四）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明德國中家庭教育中心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北投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2539#301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平靜樓會議室3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二段41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洪世仰主任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8085#211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成德國小校史室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臺北市南港區東新街65號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黃立期主任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2785-1376#121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6/15(五)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EB1A70">
              <w:rPr>
                <w:rFonts w:ascii="標楷體" w:eastAsia="標楷體" w:hAnsi="標楷體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雙園國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中2</w:t>
            </w:r>
            <w:r>
              <w:rPr>
                <w:rFonts w:ascii="標楷體" w:eastAsia="標楷體" w:hAnsi="標楷體" w:hint="eastAsia"/>
                <w:color w:val="000000"/>
              </w:rPr>
              <w:t>樓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行政會報室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</w:rPr>
              <w:t>萬華區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興</w:t>
            </w:r>
            <w:r>
              <w:rPr>
                <w:rFonts w:ascii="標楷體" w:eastAsia="標楷體" w:hAnsi="標楷體" w:hint="eastAsia"/>
                <w:color w:val="000000"/>
              </w:rPr>
              <w:t>義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街2號</w:t>
            </w:r>
          </w:p>
        </w:tc>
        <w:tc>
          <w:tcPr>
            <w:tcW w:w="1984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潘櫻英主任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2303</w:t>
            </w:r>
            <w:r>
              <w:rPr>
                <w:rFonts w:ascii="標楷體" w:eastAsia="標楷體" w:hAnsi="標楷體" w:hint="eastAsia"/>
              </w:rPr>
              <w:t>-</w:t>
            </w:r>
            <w:r w:rsidRPr="00EB1A7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827#</w:t>
            </w:r>
            <w:r w:rsidRPr="00EB1A70">
              <w:rPr>
                <w:rFonts w:ascii="標楷體" w:eastAsia="標楷體" w:hAnsi="標楷體" w:hint="eastAsia"/>
              </w:rPr>
              <w:t>130</w:t>
            </w:r>
          </w:p>
        </w:tc>
        <w:tc>
          <w:tcPr>
            <w:tcW w:w="1217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金華國中第一會議室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大安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新生南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二段32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葉純菁老師</w:t>
            </w:r>
          </w:p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3393-1799#661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6/19（二）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大龍國小會議室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臺北市大同區哈密街47號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鄭秋美老師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2594-2635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Pr="00334A3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34A33">
              <w:rPr>
                <w:rFonts w:ascii="標楷體" w:eastAsia="標楷體" w:hAnsi="標楷體"/>
              </w:rPr>
              <w:t>6</w:t>
            </w:r>
            <w:r w:rsidRPr="00334A33">
              <w:rPr>
                <w:rFonts w:ascii="標楷體" w:eastAsia="標楷體" w:hAnsi="標楷體" w:hint="eastAsia"/>
              </w:rPr>
              <w:t>/</w:t>
            </w:r>
            <w:r w:rsidRPr="00334A33">
              <w:rPr>
                <w:rFonts w:ascii="標楷體" w:eastAsia="標楷體" w:hAnsi="標楷體"/>
              </w:rPr>
              <w:t>15（五）10</w:t>
            </w:r>
            <w:r w:rsidRPr="00334A3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民族國小校長室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臺北市松山區民生東路四段97巷7號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2712-4872#925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6/15（五）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日新國小會議室二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鄭千佑老師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2558-4819#127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南門國小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林麗珠主任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2371-5052#400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五常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明德樓2樓小會議室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五常街16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曾國基主任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2502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3416#851</w:t>
            </w:r>
          </w:p>
        </w:tc>
        <w:tc>
          <w:tcPr>
            <w:tcW w:w="1217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4點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0B1618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0B1618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0B1618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0B1618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0B1618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54" w:rsidRDefault="00287454">
      <w:r>
        <w:separator/>
      </w:r>
    </w:p>
  </w:endnote>
  <w:endnote w:type="continuationSeparator" w:id="0">
    <w:p w:rsidR="00287454" w:rsidRDefault="0028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EBC" w:rsidRPr="00C66EBC">
          <w:rPr>
            <w:noProof/>
            <w:lang w:val="zh-TW"/>
          </w:rPr>
          <w:t>1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54" w:rsidRDefault="00287454">
      <w:r>
        <w:separator/>
      </w:r>
    </w:p>
  </w:footnote>
  <w:footnote w:type="continuationSeparator" w:id="0">
    <w:p w:rsidR="00287454" w:rsidRDefault="0028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2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1"/>
  </w:num>
  <w:num w:numId="2">
    <w:abstractNumId w:val="33"/>
  </w:num>
  <w:num w:numId="3">
    <w:abstractNumId w:val="2"/>
  </w:num>
  <w:num w:numId="4">
    <w:abstractNumId w:val="18"/>
  </w:num>
  <w:num w:numId="5">
    <w:abstractNumId w:val="29"/>
  </w:num>
  <w:num w:numId="6">
    <w:abstractNumId w:val="11"/>
  </w:num>
  <w:num w:numId="7">
    <w:abstractNumId w:val="13"/>
  </w:num>
  <w:num w:numId="8">
    <w:abstractNumId w:val="16"/>
  </w:num>
  <w:num w:numId="9">
    <w:abstractNumId w:val="6"/>
  </w:num>
  <w:num w:numId="10">
    <w:abstractNumId w:val="21"/>
  </w:num>
  <w:num w:numId="11">
    <w:abstractNumId w:val="8"/>
  </w:num>
  <w:num w:numId="12">
    <w:abstractNumId w:val="22"/>
  </w:num>
  <w:num w:numId="13">
    <w:abstractNumId w:val="7"/>
  </w:num>
  <w:num w:numId="14">
    <w:abstractNumId w:val="14"/>
  </w:num>
  <w:num w:numId="15">
    <w:abstractNumId w:val="17"/>
  </w:num>
  <w:num w:numId="16">
    <w:abstractNumId w:val="28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0"/>
  </w:num>
  <w:num w:numId="26">
    <w:abstractNumId w:val="9"/>
  </w:num>
  <w:num w:numId="27">
    <w:abstractNumId w:val="12"/>
  </w:num>
  <w:num w:numId="28">
    <w:abstractNumId w:val="24"/>
  </w:num>
  <w:num w:numId="29">
    <w:abstractNumId w:val="32"/>
  </w:num>
  <w:num w:numId="30">
    <w:abstractNumId w:val="30"/>
  </w:num>
  <w:num w:numId="31">
    <w:abstractNumId w:val="5"/>
  </w:num>
  <w:num w:numId="32">
    <w:abstractNumId w:val="10"/>
  </w:num>
  <w:num w:numId="33">
    <w:abstractNumId w:val="15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87454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66EBC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C04349-ADBD-43BF-B8A5-05D724E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0FE2C-D6DC-4799-BED5-2C8F2083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3</cp:revision>
  <cp:lastPrinted>2017-05-31T09:46:00Z</cp:lastPrinted>
  <dcterms:created xsi:type="dcterms:W3CDTF">2018-06-08T07:26:00Z</dcterms:created>
  <dcterms:modified xsi:type="dcterms:W3CDTF">2018-06-08T07:26:00Z</dcterms:modified>
</cp:coreProperties>
</file>