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B49" w:rsidRPr="00490B49" w:rsidRDefault="00490B49" w:rsidP="00490B49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490B49">
        <w:rPr>
          <w:rFonts w:ascii="標楷體" w:eastAsia="標楷體" w:hint="eastAsia"/>
          <w:b/>
          <w:sz w:val="32"/>
          <w:szCs w:val="32"/>
        </w:rPr>
        <w:t>台北市士林區福林國民小學</w:t>
      </w:r>
      <w:r w:rsidRPr="00490B49">
        <w:rPr>
          <w:rFonts w:ascii="標楷體" w:eastAsia="標楷體" w:hAnsi="標楷體" w:hint="eastAsia"/>
          <w:b/>
          <w:sz w:val="32"/>
          <w:szCs w:val="32"/>
        </w:rPr>
        <w:t>「第二類市長獎」暨</w:t>
      </w:r>
    </w:p>
    <w:p w:rsidR="00490B49" w:rsidRDefault="00490B49" w:rsidP="00490B49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490B49">
        <w:rPr>
          <w:rFonts w:ascii="標楷體" w:eastAsia="標楷體" w:hAnsi="標楷體" w:hint="eastAsia"/>
          <w:b/>
          <w:sz w:val="32"/>
          <w:szCs w:val="32"/>
        </w:rPr>
        <w:t>「</w:t>
      </w:r>
      <w:r w:rsidRPr="00490B49">
        <w:rPr>
          <w:rFonts w:ascii="標楷體" w:eastAsia="標楷體" w:hint="eastAsia"/>
          <w:b/>
          <w:sz w:val="32"/>
          <w:szCs w:val="32"/>
        </w:rPr>
        <w:t>福林一生一專長暨特殊才藝獎</w:t>
      </w:r>
      <w:r w:rsidRPr="00490B49">
        <w:rPr>
          <w:rFonts w:ascii="標楷體" w:eastAsia="標楷體" w:hAnsi="標楷體" w:hint="eastAsia"/>
          <w:b/>
          <w:sz w:val="32"/>
          <w:szCs w:val="32"/>
        </w:rPr>
        <w:t>」申請辦法</w:t>
      </w:r>
    </w:p>
    <w:p w:rsidR="00EC21C0" w:rsidRPr="00C770A7" w:rsidRDefault="00C770A7" w:rsidP="00C770A7">
      <w:pPr>
        <w:spacing w:line="0" w:lineRule="atLeast"/>
        <w:jc w:val="right"/>
        <w:rPr>
          <w:rFonts w:ascii="標楷體" w:eastAsia="標楷體" w:hAnsi="標楷體"/>
          <w:b/>
          <w:sz w:val="22"/>
          <w:szCs w:val="22"/>
        </w:rPr>
      </w:pPr>
      <w:r w:rsidRPr="00C770A7">
        <w:rPr>
          <w:rFonts w:ascii="標楷體" w:eastAsia="標楷體" w:hAnsi="標楷體" w:hint="eastAsia"/>
          <w:b/>
          <w:sz w:val="22"/>
          <w:szCs w:val="22"/>
        </w:rPr>
        <w:t>10</w:t>
      </w:r>
      <w:r w:rsidR="005E0C7E">
        <w:rPr>
          <w:rFonts w:ascii="標楷體" w:eastAsia="標楷體" w:hAnsi="標楷體"/>
          <w:b/>
          <w:sz w:val="22"/>
          <w:szCs w:val="22"/>
        </w:rPr>
        <w:t>5</w:t>
      </w:r>
      <w:r w:rsidRPr="00C770A7">
        <w:rPr>
          <w:rFonts w:ascii="標楷體" w:eastAsia="標楷體" w:hAnsi="標楷體" w:hint="eastAsia"/>
          <w:b/>
          <w:sz w:val="22"/>
          <w:szCs w:val="22"/>
        </w:rPr>
        <w:t>.02.09修訂</w:t>
      </w:r>
    </w:p>
    <w:p w:rsidR="00490B49" w:rsidRPr="00EC21C0" w:rsidRDefault="00EC21C0" w:rsidP="00EC21C0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一、依據：</w:t>
      </w:r>
      <w:r w:rsidRPr="00EC21C0">
        <w:rPr>
          <w:rFonts w:ascii="標楷體" w:eastAsia="標楷體" w:hAnsi="標楷體" w:hint="eastAsia"/>
          <w:sz w:val="28"/>
          <w:szCs w:val="28"/>
        </w:rPr>
        <w:t>臺北市各級學校畢業生市長獎頒獎典禮實施計畫</w:t>
      </w:r>
    </w:p>
    <w:p w:rsidR="00490B49" w:rsidRDefault="00EC21C0" w:rsidP="00490B49">
      <w:pPr>
        <w:ind w:left="210" w:hangingChars="75" w:hanging="2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二、 </w:t>
      </w:r>
      <w:r w:rsidR="00490B49" w:rsidRPr="00490B49">
        <w:rPr>
          <w:rFonts w:ascii="標楷體" w:eastAsia="標楷體" w:hAnsi="標楷體" w:hint="eastAsia"/>
          <w:b/>
          <w:sz w:val="28"/>
          <w:szCs w:val="28"/>
        </w:rPr>
        <w:t>主旨</w:t>
      </w:r>
      <w:r w:rsidR="00490B49" w:rsidRPr="00490B49">
        <w:rPr>
          <w:rFonts w:ascii="標楷體" w:eastAsia="標楷體" w:hAnsi="標楷體" w:hint="eastAsia"/>
          <w:sz w:val="28"/>
          <w:szCs w:val="28"/>
        </w:rPr>
        <w:t>:爲鼓勵學生多元智能的發展，與獎勵學生多元能力的展現，特別設立此獎。</w:t>
      </w:r>
    </w:p>
    <w:p w:rsidR="00490B49" w:rsidRDefault="00EC21C0" w:rsidP="00490B49">
      <w:pPr>
        <w:ind w:left="210" w:hangingChars="75" w:hanging="2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</w:t>
      </w:r>
      <w:r w:rsidR="00490B49" w:rsidRPr="00490B49">
        <w:rPr>
          <w:rFonts w:ascii="標楷體" w:eastAsia="標楷體" w:hAnsi="標楷體" w:hint="eastAsia"/>
          <w:b/>
          <w:sz w:val="28"/>
          <w:szCs w:val="28"/>
        </w:rPr>
        <w:t>申請資格</w:t>
      </w:r>
      <w:r w:rsidR="00490B49">
        <w:rPr>
          <w:rFonts w:ascii="標楷體" w:eastAsia="標楷體" w:hAnsi="標楷體" w:hint="eastAsia"/>
          <w:sz w:val="28"/>
          <w:szCs w:val="28"/>
        </w:rPr>
        <w:t>：該學年度應屆畢業生</w:t>
      </w:r>
    </w:p>
    <w:p w:rsidR="00D8644F" w:rsidRDefault="00EC21C0" w:rsidP="00490B49">
      <w:pPr>
        <w:ind w:left="210" w:hangingChars="75" w:hanging="2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四、</w:t>
      </w:r>
      <w:r w:rsidR="00753A4A">
        <w:rPr>
          <w:rFonts w:ascii="標楷體" w:eastAsia="標楷體" w:hAnsi="標楷體" w:hint="eastAsia"/>
          <w:b/>
          <w:sz w:val="28"/>
          <w:szCs w:val="28"/>
        </w:rPr>
        <w:t>審查委員：</w:t>
      </w:r>
      <w:r w:rsidRPr="00EC21C0">
        <w:rPr>
          <w:rFonts w:ascii="標楷體" w:eastAsia="標楷體" w:hAnsi="標楷體" w:hint="eastAsia"/>
          <w:sz w:val="28"/>
          <w:szCs w:val="28"/>
        </w:rPr>
        <w:t>校長</w:t>
      </w:r>
      <w:r>
        <w:rPr>
          <w:rFonts w:ascii="標楷體" w:eastAsia="標楷體" w:hAnsi="標楷體" w:hint="eastAsia"/>
          <w:b/>
          <w:sz w:val="28"/>
          <w:szCs w:val="28"/>
        </w:rPr>
        <w:t>，</w:t>
      </w:r>
      <w:r w:rsidR="00753A4A" w:rsidRPr="00753A4A">
        <w:rPr>
          <w:rFonts w:ascii="標楷體" w:eastAsia="標楷體" w:hAnsi="標楷體" w:hint="eastAsia"/>
          <w:sz w:val="28"/>
          <w:szCs w:val="28"/>
        </w:rPr>
        <w:t>該年級畢業班</w:t>
      </w:r>
      <w:r w:rsidR="00753A4A">
        <w:rPr>
          <w:rFonts w:ascii="標楷體" w:eastAsia="標楷體" w:hAnsi="標楷體" w:hint="eastAsia"/>
          <w:sz w:val="28"/>
          <w:szCs w:val="28"/>
        </w:rPr>
        <w:t>導</w:t>
      </w:r>
      <w:r w:rsidR="00753A4A" w:rsidRPr="00753A4A">
        <w:rPr>
          <w:rFonts w:ascii="標楷體" w:eastAsia="標楷體" w:hAnsi="標楷體" w:hint="eastAsia"/>
          <w:sz w:val="28"/>
          <w:szCs w:val="28"/>
        </w:rPr>
        <w:t>師</w:t>
      </w:r>
      <w:r w:rsidR="00753A4A">
        <w:rPr>
          <w:rFonts w:ascii="標楷體" w:eastAsia="標楷體" w:hAnsi="標楷體" w:hint="eastAsia"/>
          <w:sz w:val="28"/>
          <w:szCs w:val="28"/>
        </w:rPr>
        <w:t>，教務主任、家長代表1人</w:t>
      </w:r>
    </w:p>
    <w:p w:rsidR="00D8644F" w:rsidRDefault="00D8644F" w:rsidP="00490B49">
      <w:pPr>
        <w:ind w:left="210" w:hangingChars="75" w:hanging="2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        </w:t>
      </w:r>
      <w:r>
        <w:rPr>
          <w:rFonts w:ascii="標楷體" w:eastAsia="標楷體" w:hAnsi="標楷體" w:hint="eastAsia"/>
          <w:sz w:val="28"/>
          <w:szCs w:val="28"/>
        </w:rPr>
        <w:t>(非畢業生之家長)</w:t>
      </w:r>
      <w:r w:rsidR="00753A4A">
        <w:rPr>
          <w:rFonts w:ascii="標楷體" w:eastAsia="標楷體" w:hAnsi="標楷體" w:hint="eastAsia"/>
          <w:sz w:val="28"/>
          <w:szCs w:val="28"/>
        </w:rPr>
        <w:t>、</w:t>
      </w:r>
      <w:r w:rsidR="007F141D">
        <w:rPr>
          <w:rFonts w:ascii="標楷體" w:eastAsia="標楷體" w:hAnsi="標楷體" w:hint="eastAsia"/>
          <w:sz w:val="28"/>
          <w:szCs w:val="28"/>
        </w:rPr>
        <w:t>學務處代表1人、輔導室代表1</w:t>
      </w:r>
    </w:p>
    <w:p w:rsidR="00753A4A" w:rsidRDefault="00D8644F" w:rsidP="00490B49">
      <w:pPr>
        <w:ind w:left="210" w:hangingChars="75" w:hanging="2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7F141D">
        <w:rPr>
          <w:rFonts w:ascii="標楷體" w:eastAsia="標楷體" w:hAnsi="標楷體" w:hint="eastAsia"/>
          <w:sz w:val="28"/>
          <w:szCs w:val="28"/>
        </w:rPr>
        <w:t>人</w:t>
      </w:r>
      <w:r w:rsidR="00EC21C0">
        <w:rPr>
          <w:rFonts w:ascii="標楷體" w:eastAsia="標楷體" w:hAnsi="標楷體" w:hint="eastAsia"/>
          <w:sz w:val="28"/>
          <w:szCs w:val="28"/>
        </w:rPr>
        <w:t>。</w:t>
      </w:r>
    </w:p>
    <w:p w:rsidR="00753A4A" w:rsidRDefault="00EC21C0" w:rsidP="00490B49">
      <w:pPr>
        <w:ind w:left="210" w:hangingChars="75" w:hanging="21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五、</w:t>
      </w:r>
      <w:r w:rsidR="00753A4A">
        <w:rPr>
          <w:rFonts w:ascii="標楷體" w:eastAsia="標楷體" w:hAnsi="標楷體" w:hint="eastAsia"/>
          <w:b/>
          <w:sz w:val="28"/>
          <w:szCs w:val="28"/>
        </w:rPr>
        <w:t>審查辦法：</w:t>
      </w:r>
    </w:p>
    <w:p w:rsidR="00753A4A" w:rsidRPr="00753A4A" w:rsidRDefault="00753A4A" w:rsidP="00753A4A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753A4A">
        <w:rPr>
          <w:rFonts w:ascii="標楷體" w:eastAsia="標楷體" w:hAnsi="標楷體" w:hint="eastAsia"/>
          <w:sz w:val="28"/>
          <w:szCs w:val="28"/>
        </w:rPr>
        <w:t>該學年度之畢業生有足以為全畢業生表率之事蹟者，且經該學年度之導師共同推薦，則為特殊市長獎之第一順位人選。若該年度無此項推薦人選，則以「特殊才藝」之積分高者為優先順位。第二類市長獎取全學年特殊才藝積分最高之N位者，不受班級之限制。（97.5.19修正）</w:t>
      </w:r>
    </w:p>
    <w:p w:rsidR="00080B25" w:rsidRDefault="00753A4A" w:rsidP="00080B25">
      <w:pPr>
        <w:numPr>
          <w:ilvl w:val="0"/>
          <w:numId w:val="1"/>
        </w:numPr>
        <w:tabs>
          <w:tab w:val="clear" w:pos="180"/>
        </w:tabs>
        <w:rPr>
          <w:rFonts w:ascii="標楷體" w:eastAsia="標楷體" w:hAnsi="標楷體"/>
          <w:sz w:val="28"/>
          <w:szCs w:val="28"/>
        </w:rPr>
      </w:pPr>
      <w:r w:rsidRPr="00753A4A">
        <w:rPr>
          <w:rFonts w:ascii="標楷體" w:eastAsia="標楷體" w:hAnsi="標楷體" w:hint="eastAsia"/>
          <w:sz w:val="28"/>
          <w:szCs w:val="28"/>
        </w:rPr>
        <w:t>「特殊才藝」</w:t>
      </w:r>
      <w:r w:rsidR="005E0C7E">
        <w:rPr>
          <w:rFonts w:ascii="標楷體" w:eastAsia="標楷體" w:hAnsi="標楷體" w:hint="eastAsia"/>
          <w:sz w:val="28"/>
          <w:szCs w:val="28"/>
        </w:rPr>
        <w:t>積</w:t>
      </w:r>
      <w:r w:rsidRPr="00753A4A">
        <w:rPr>
          <w:rFonts w:ascii="標楷體" w:eastAsia="標楷體" w:hAnsi="標楷體" w:hint="eastAsia"/>
          <w:sz w:val="28"/>
          <w:szCs w:val="28"/>
        </w:rPr>
        <w:t>分最高的前N名獲第二類市長獎。（N=畢業班級數÷3，無條件進位至個位數）</w:t>
      </w:r>
      <w:r w:rsidR="00080B25">
        <w:rPr>
          <w:rFonts w:ascii="標楷體" w:eastAsia="標楷體" w:hAnsi="標楷體" w:hint="eastAsia"/>
          <w:sz w:val="28"/>
          <w:szCs w:val="28"/>
        </w:rPr>
        <w:t>，</w:t>
      </w:r>
      <w:r w:rsidR="00080B25" w:rsidRPr="00080B25">
        <w:rPr>
          <w:rFonts w:ascii="標楷體" w:eastAsia="標楷體" w:hAnsi="標楷體" w:hint="eastAsia"/>
          <w:sz w:val="28"/>
          <w:szCs w:val="28"/>
          <w:u w:val="single"/>
        </w:rPr>
        <w:t>各班</w:t>
      </w:r>
      <w:r w:rsidR="00080B25" w:rsidRPr="00080B25">
        <w:rPr>
          <w:rFonts w:ascii="標楷體" w:eastAsia="標楷體" w:hAnsi="標楷體" w:hint="eastAsia"/>
          <w:sz w:val="28"/>
          <w:szCs w:val="28"/>
        </w:rPr>
        <w:t>累計積分最高之前三名得為「</w:t>
      </w:r>
      <w:r w:rsidR="00080B25" w:rsidRPr="00080B25">
        <w:rPr>
          <w:rFonts w:ascii="標楷體" w:eastAsia="標楷體" w:hint="eastAsia"/>
          <w:sz w:val="28"/>
          <w:szCs w:val="28"/>
        </w:rPr>
        <w:t>福林一生一專長暨特殊才藝獎</w:t>
      </w:r>
      <w:r w:rsidR="00080B25" w:rsidRPr="00080B25">
        <w:rPr>
          <w:rFonts w:ascii="標楷體" w:eastAsia="標楷體" w:hAnsi="標楷體" w:hint="eastAsia"/>
          <w:sz w:val="28"/>
          <w:szCs w:val="28"/>
        </w:rPr>
        <w:t>」得主。</w:t>
      </w:r>
    </w:p>
    <w:p w:rsidR="00080B25" w:rsidRPr="00080B25" w:rsidRDefault="0071384C" w:rsidP="00080B25">
      <w:pPr>
        <w:numPr>
          <w:ilvl w:val="0"/>
          <w:numId w:val="1"/>
        </w:numPr>
        <w:tabs>
          <w:tab w:val="clear" w:pos="180"/>
        </w:tabs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申請者須填寫本校申請表(附件一)。</w:t>
      </w:r>
      <w:r w:rsidR="004A6C06" w:rsidRPr="004A6C06">
        <w:rPr>
          <w:rFonts w:ascii="標楷體" w:eastAsia="標楷體" w:hAnsi="標楷體" w:hint="eastAsia"/>
          <w:sz w:val="28"/>
          <w:szCs w:val="28"/>
        </w:rPr>
        <w:t>本校積分算法為：</w:t>
      </w:r>
      <w:r w:rsidR="004A6C06">
        <w:rPr>
          <w:rFonts w:ascii="標楷體" w:eastAsia="標楷體" w:hAnsi="標楷體" w:hint="eastAsia"/>
          <w:sz w:val="28"/>
          <w:szCs w:val="28"/>
        </w:rPr>
        <w:t>特殊才藝佔70%，教育111認證佔30%。特殊才藝積分辦法</w:t>
      </w:r>
      <w:r w:rsidR="00080B25" w:rsidRPr="004A6C06">
        <w:rPr>
          <w:rFonts w:ascii="標楷體" w:eastAsia="標楷體" w:hAnsi="標楷體" w:hint="eastAsia"/>
          <w:sz w:val="28"/>
          <w:szCs w:val="28"/>
        </w:rPr>
        <w:t>依本校「特殊才藝</w:t>
      </w:r>
      <w:r w:rsidR="00080B25" w:rsidRPr="004A6C06">
        <w:rPr>
          <w:rFonts w:ascii="標楷體" w:eastAsia="標楷體" w:hAnsi="標楷體" w:hint="eastAsia"/>
          <w:sz w:val="28"/>
          <w:szCs w:val="28"/>
        </w:rPr>
        <w:lastRenderedPageBreak/>
        <w:t>獎積分計算標準暨審查原則」（</w:t>
      </w:r>
      <w:r w:rsidR="004A6C06">
        <w:rPr>
          <w:rFonts w:ascii="標楷體" w:eastAsia="標楷體" w:hAnsi="標楷體" w:hint="eastAsia"/>
          <w:sz w:val="28"/>
          <w:szCs w:val="28"/>
        </w:rPr>
        <w:t>附</w:t>
      </w:r>
      <w:r w:rsidR="00D93D8E">
        <w:rPr>
          <w:rFonts w:ascii="標楷體" w:eastAsia="標楷體" w:hAnsi="標楷體" w:hint="eastAsia"/>
          <w:sz w:val="28"/>
          <w:szCs w:val="28"/>
        </w:rPr>
        <w:t>件</w:t>
      </w:r>
      <w:r w:rsidR="001762CF">
        <w:rPr>
          <w:rFonts w:ascii="標楷體" w:eastAsia="標楷體" w:hAnsi="標楷體" w:hint="eastAsia"/>
          <w:sz w:val="28"/>
          <w:szCs w:val="28"/>
        </w:rPr>
        <w:t>二</w:t>
      </w:r>
      <w:r w:rsidR="00080B25" w:rsidRPr="004A6C06">
        <w:rPr>
          <w:rFonts w:ascii="標楷體" w:eastAsia="標楷體" w:hAnsi="標楷體" w:hint="eastAsia"/>
          <w:sz w:val="28"/>
          <w:szCs w:val="28"/>
        </w:rPr>
        <w:t>）為依據轉換積分； 「教育111」以本校「一生一專長認證記錄」為依據</w:t>
      </w:r>
    </w:p>
    <w:p w:rsidR="00753A4A" w:rsidRPr="00753A4A" w:rsidRDefault="00753A4A" w:rsidP="00753A4A">
      <w:pPr>
        <w:numPr>
          <w:ilvl w:val="0"/>
          <w:numId w:val="1"/>
        </w:numPr>
        <w:tabs>
          <w:tab w:val="clear" w:pos="180"/>
        </w:tabs>
        <w:rPr>
          <w:rFonts w:ascii="標楷體" w:eastAsia="標楷體" w:hAnsi="標楷體"/>
          <w:sz w:val="28"/>
          <w:szCs w:val="28"/>
        </w:rPr>
      </w:pPr>
      <w:r w:rsidRPr="00753A4A">
        <w:rPr>
          <w:rFonts w:ascii="標楷體" w:eastAsia="標楷體" w:hAnsi="標楷體" w:hint="eastAsia"/>
          <w:sz w:val="28"/>
          <w:szCs w:val="28"/>
        </w:rPr>
        <w:t>本校定期評量、學期總成績表現優異、寒暑假作業優良、多元智慧獎狀，小學士、小碩士、小博士等不列入計算。(103.05.06增修)</w:t>
      </w:r>
    </w:p>
    <w:p w:rsidR="00753A4A" w:rsidRPr="00753A4A" w:rsidRDefault="00753A4A" w:rsidP="00753A4A">
      <w:pPr>
        <w:numPr>
          <w:ilvl w:val="0"/>
          <w:numId w:val="1"/>
        </w:numPr>
        <w:tabs>
          <w:tab w:val="clear" w:pos="180"/>
        </w:tabs>
        <w:rPr>
          <w:rFonts w:ascii="標楷體" w:eastAsia="標楷體" w:hAnsi="標楷體"/>
          <w:sz w:val="28"/>
          <w:szCs w:val="28"/>
        </w:rPr>
      </w:pPr>
      <w:r w:rsidRPr="00753A4A">
        <w:rPr>
          <w:rFonts w:ascii="標楷體" w:eastAsia="標楷體" w:hAnsi="標楷體" w:hint="eastAsia"/>
          <w:sz w:val="28"/>
          <w:szCs w:val="28"/>
        </w:rPr>
        <w:t>採計積分之競賽活動，應提出相關佐證資料，如獎狀、獎盃，送交級</w:t>
      </w:r>
      <w:smartTag w:uri="urn:schemas-microsoft-com:office:smarttags" w:element="PersonName">
        <w:smartTagPr>
          <w:attr w:name="ProductID" w:val="任"/>
        </w:smartTagPr>
        <w:r w:rsidRPr="00753A4A">
          <w:rPr>
            <w:rFonts w:ascii="標楷體" w:eastAsia="標楷體" w:hAnsi="標楷體" w:hint="eastAsia"/>
            <w:sz w:val="28"/>
            <w:szCs w:val="28"/>
          </w:rPr>
          <w:t>任</w:t>
        </w:r>
      </w:smartTag>
      <w:r w:rsidRPr="00753A4A">
        <w:rPr>
          <w:rFonts w:ascii="標楷體" w:eastAsia="標楷體" w:hAnsi="標楷體" w:hint="eastAsia"/>
          <w:sz w:val="28"/>
          <w:szCs w:val="28"/>
        </w:rPr>
        <w:t>老師審核。獎盃之採計：申請人需於申請明細上詳載獎項名稱，以利審查人避免同一獎項重複計分之情事。若獎盃上無學生之姓名，則申請人需自備主辦單位之相關佐證資料，無佐證資料者該項不予計分。（97.5.19修正）同一作品獲不同獎項則須擇優採計，不重複計算。(103.05.16)</w:t>
      </w:r>
    </w:p>
    <w:p w:rsidR="00753A4A" w:rsidRPr="00753A4A" w:rsidRDefault="00753A4A" w:rsidP="00753A4A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753A4A">
        <w:rPr>
          <w:rFonts w:ascii="標楷體" w:eastAsia="標楷體" w:hAnsi="標楷體" w:hint="eastAsia"/>
          <w:sz w:val="28"/>
          <w:szCs w:val="28"/>
        </w:rPr>
        <w:t>為鼓勵學生參加美術創作，優勝獎項仍然採計，但金牌改為三分、銀牌兩分、銅牌一分，以資獎勵。（96.5.17修正）</w:t>
      </w:r>
    </w:p>
    <w:p w:rsidR="00753A4A" w:rsidRPr="00753A4A" w:rsidRDefault="00753A4A" w:rsidP="00753A4A">
      <w:pPr>
        <w:numPr>
          <w:ilvl w:val="0"/>
          <w:numId w:val="1"/>
        </w:numPr>
        <w:rPr>
          <w:rFonts w:ascii="標楷體" w:eastAsia="標楷體"/>
          <w:sz w:val="28"/>
          <w:szCs w:val="28"/>
        </w:rPr>
      </w:pPr>
      <w:r w:rsidRPr="00753A4A">
        <w:rPr>
          <w:rFonts w:ascii="標楷體" w:eastAsia="標楷體" w:hAnsi="標楷體" w:hint="eastAsia"/>
          <w:sz w:val="28"/>
          <w:szCs w:val="28"/>
        </w:rPr>
        <w:t>考量團隊合作得獎不易，經由選拔組成的團體所獲獎項仍應比照個人計分。（102.5.16修正）但精神總錦標不算入分數(102.05.16修正)</w:t>
      </w:r>
    </w:p>
    <w:p w:rsidR="00753A4A" w:rsidRPr="00753A4A" w:rsidRDefault="00753A4A" w:rsidP="00753A4A">
      <w:pPr>
        <w:numPr>
          <w:ilvl w:val="0"/>
          <w:numId w:val="1"/>
        </w:numPr>
        <w:rPr>
          <w:rFonts w:ascii="標楷體" w:eastAsia="標楷體"/>
          <w:sz w:val="28"/>
          <w:szCs w:val="28"/>
        </w:rPr>
      </w:pPr>
      <w:r w:rsidRPr="00753A4A">
        <w:rPr>
          <w:rFonts w:ascii="標楷體" w:eastAsia="標楷體" w:hAnsi="標楷體" w:hint="eastAsia"/>
          <w:sz w:val="28"/>
          <w:szCs w:val="28"/>
        </w:rPr>
        <w:t>校際性、區級、直轄市級、全國、國際性之認定，比賽之主辦單位均需為公立機關，且從佐證資料之頒獎單位作為認定。（97.5.19修正）</w:t>
      </w:r>
    </w:p>
    <w:p w:rsidR="00753A4A" w:rsidRPr="00753A4A" w:rsidRDefault="00BC524C" w:rsidP="00753A4A">
      <w:pPr>
        <w:tabs>
          <w:tab w:val="left" w:pos="5940"/>
        </w:tabs>
        <w:ind w:left="342" w:hangingChars="122" w:hanging="3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9</w:t>
      </w:r>
      <w:r w:rsidR="00753A4A" w:rsidRPr="00753A4A">
        <w:rPr>
          <w:rFonts w:ascii="標楷體" w:eastAsia="標楷體" w:hAnsi="標楷體" w:hint="eastAsia"/>
          <w:sz w:val="28"/>
          <w:szCs w:val="28"/>
        </w:rPr>
        <w:t>. 一般學習及全班性參加活動或具推廣鼓勵性質活動，不列入分數</w:t>
      </w:r>
      <w:r w:rsidR="00753A4A" w:rsidRPr="00753A4A">
        <w:rPr>
          <w:rFonts w:ascii="標楷體" w:eastAsia="標楷體" w:hAnsi="標楷體" w:hint="eastAsia"/>
          <w:sz w:val="28"/>
          <w:szCs w:val="28"/>
        </w:rPr>
        <w:lastRenderedPageBreak/>
        <w:t>內：如英語單字會考及校外健康操觀摩賽等。(102.05.16修正)</w:t>
      </w:r>
    </w:p>
    <w:p w:rsidR="00753A4A" w:rsidRPr="00753A4A" w:rsidRDefault="00BC524C" w:rsidP="00753A4A">
      <w:pPr>
        <w:tabs>
          <w:tab w:val="left" w:pos="5940"/>
        </w:tabs>
        <w:ind w:left="342" w:hangingChars="122" w:hanging="34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</w:t>
      </w:r>
      <w:r w:rsidR="00753A4A" w:rsidRPr="00753A4A">
        <w:rPr>
          <w:rFonts w:ascii="標楷體" w:eastAsia="標楷體" w:hAnsi="標楷體" w:hint="eastAsia"/>
          <w:sz w:val="28"/>
          <w:szCs w:val="28"/>
        </w:rPr>
        <w:t>.  低年級說故事比賽優勝算為校內活動以一張一分為計。(103.05.06增修)</w:t>
      </w:r>
    </w:p>
    <w:p w:rsidR="00753A4A" w:rsidRPr="00753A4A" w:rsidRDefault="00753A4A" w:rsidP="00753A4A">
      <w:pPr>
        <w:tabs>
          <w:tab w:val="left" w:pos="5940"/>
        </w:tabs>
        <w:ind w:left="342" w:hangingChars="122" w:hanging="342"/>
        <w:rPr>
          <w:rFonts w:ascii="標楷體" w:eastAsia="標楷體" w:hAnsi="標楷體"/>
          <w:sz w:val="28"/>
          <w:szCs w:val="28"/>
        </w:rPr>
      </w:pPr>
      <w:r w:rsidRPr="00753A4A">
        <w:rPr>
          <w:rFonts w:ascii="標楷體" w:eastAsia="標楷體" w:hAnsi="標楷體" w:hint="eastAsia"/>
          <w:sz w:val="28"/>
          <w:szCs w:val="28"/>
        </w:rPr>
        <w:t>1</w:t>
      </w:r>
      <w:r w:rsidR="00BC524C">
        <w:rPr>
          <w:rFonts w:ascii="標楷體" w:eastAsia="標楷體" w:hAnsi="標楷體" w:hint="eastAsia"/>
          <w:sz w:val="28"/>
          <w:szCs w:val="28"/>
        </w:rPr>
        <w:t>1</w:t>
      </w:r>
      <w:r w:rsidRPr="00753A4A">
        <w:rPr>
          <w:rFonts w:ascii="標楷體" w:eastAsia="標楷體" w:hAnsi="標楷體" w:hint="eastAsia"/>
          <w:sz w:val="28"/>
          <w:szCs w:val="28"/>
        </w:rPr>
        <w:t>. 無名次之證書不列入計算。(103.05.06增修)</w:t>
      </w:r>
    </w:p>
    <w:p w:rsidR="00753A4A" w:rsidRPr="00753A4A" w:rsidRDefault="00753A4A" w:rsidP="00753A4A">
      <w:pPr>
        <w:ind w:left="210" w:hangingChars="75" w:hanging="210"/>
        <w:rPr>
          <w:rFonts w:ascii="標楷體" w:eastAsia="標楷體" w:hAnsi="標楷體"/>
          <w:sz w:val="28"/>
          <w:szCs w:val="28"/>
        </w:rPr>
      </w:pPr>
      <w:r w:rsidRPr="00753A4A">
        <w:rPr>
          <w:rFonts w:ascii="標楷體" w:eastAsia="標楷體" w:hAnsi="標楷體" w:hint="eastAsia"/>
          <w:sz w:val="28"/>
          <w:szCs w:val="28"/>
        </w:rPr>
        <w:t>1</w:t>
      </w:r>
      <w:r w:rsidR="00BC524C">
        <w:rPr>
          <w:rFonts w:ascii="標楷體" w:eastAsia="標楷體" w:hAnsi="標楷體" w:hint="eastAsia"/>
          <w:sz w:val="28"/>
          <w:szCs w:val="28"/>
        </w:rPr>
        <w:t>2</w:t>
      </w:r>
      <w:r w:rsidRPr="00753A4A">
        <w:rPr>
          <w:rFonts w:ascii="標楷體" w:eastAsia="標楷體" w:hAnsi="標楷體" w:hint="eastAsia"/>
          <w:sz w:val="28"/>
          <w:szCs w:val="28"/>
        </w:rPr>
        <w:t>. 一生一專長中之樂樂棒無高、低標之分，達到就通過。(103.05.06增修)</w:t>
      </w:r>
      <w:r w:rsidRPr="00753A4A">
        <w:rPr>
          <w:rFonts w:ascii="標楷體" w:eastAsia="標楷體" w:hAnsi="標楷體"/>
          <w:sz w:val="28"/>
          <w:szCs w:val="28"/>
        </w:rPr>
        <w:tab/>
      </w:r>
    </w:p>
    <w:p w:rsidR="00490B49" w:rsidRDefault="00EC21C0" w:rsidP="00490B49">
      <w:pPr>
        <w:ind w:left="210" w:hangingChars="75" w:hanging="21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六、</w:t>
      </w:r>
      <w:r w:rsidR="00490B49" w:rsidRPr="00490B49">
        <w:rPr>
          <w:rFonts w:ascii="標楷體" w:eastAsia="標楷體" w:hAnsi="標楷體" w:hint="eastAsia"/>
          <w:b/>
          <w:sz w:val="28"/>
          <w:szCs w:val="28"/>
        </w:rPr>
        <w:t>申請方式與注意事項</w:t>
      </w:r>
      <w:r w:rsidR="00490B49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490B49" w:rsidRPr="00490B49" w:rsidRDefault="00490B49" w:rsidP="00490B49">
      <w:pPr>
        <w:ind w:left="210" w:hangingChars="75" w:hanging="210"/>
        <w:rPr>
          <w:rFonts w:ascii="標楷體" w:eastAsia="標楷體" w:hAnsi="標楷體"/>
          <w:sz w:val="28"/>
          <w:szCs w:val="28"/>
        </w:rPr>
      </w:pPr>
      <w:r w:rsidRPr="00490B49">
        <w:rPr>
          <w:rFonts w:ascii="標楷體" w:eastAsia="標楷體" w:hAnsi="標楷體" w:hint="eastAsia"/>
          <w:sz w:val="28"/>
          <w:szCs w:val="28"/>
        </w:rPr>
        <w:t>1.有意申請者請向各班導師索取申請表，資料備妥後，交回導師。</w:t>
      </w:r>
    </w:p>
    <w:p w:rsidR="00490B49" w:rsidRPr="00490B49" w:rsidRDefault="00490B49" w:rsidP="00490B49">
      <w:pPr>
        <w:ind w:left="210" w:hangingChars="75" w:hanging="210"/>
        <w:rPr>
          <w:rFonts w:ascii="標楷體" w:eastAsia="標楷體" w:hAnsi="標楷體"/>
          <w:sz w:val="28"/>
          <w:szCs w:val="28"/>
        </w:rPr>
      </w:pPr>
      <w:r w:rsidRPr="00490B49">
        <w:rPr>
          <w:rFonts w:ascii="標楷體" w:eastAsia="標楷體" w:hAnsi="標楷體" w:hint="eastAsia"/>
          <w:sz w:val="28"/>
          <w:szCs w:val="28"/>
        </w:rPr>
        <w:t>2.申請內容之得獎對象均需為申請學生本人，且得獎日期應為國小求學期間。</w:t>
      </w:r>
    </w:p>
    <w:p w:rsidR="00490B49" w:rsidRPr="00490B49" w:rsidRDefault="00490B49" w:rsidP="00490B49">
      <w:pPr>
        <w:ind w:left="210" w:hangingChars="75" w:hanging="210"/>
        <w:rPr>
          <w:rFonts w:ascii="標楷體" w:eastAsia="標楷體" w:hAnsi="標楷體"/>
          <w:sz w:val="28"/>
          <w:szCs w:val="28"/>
        </w:rPr>
      </w:pPr>
      <w:r w:rsidRPr="00490B49">
        <w:rPr>
          <w:rFonts w:ascii="標楷體" w:eastAsia="標楷體" w:hAnsi="標楷體" w:hint="eastAsia"/>
          <w:sz w:val="28"/>
          <w:szCs w:val="28"/>
        </w:rPr>
        <w:t>3.得獎紀錄之佐證資料依編號排序，連同申請表，一同交與導師。（無佐證資料將不予計分）</w:t>
      </w:r>
    </w:p>
    <w:p w:rsidR="00490B49" w:rsidRDefault="00753A4A" w:rsidP="00490B49">
      <w:pPr>
        <w:ind w:left="210" w:hangingChars="75" w:hanging="2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4B2E0D">
        <w:rPr>
          <w:rFonts w:ascii="標楷體" w:eastAsia="標楷體" w:hAnsi="標楷體" w:hint="eastAsia"/>
          <w:sz w:val="28"/>
          <w:szCs w:val="28"/>
        </w:rPr>
        <w:t>.同時符合</w:t>
      </w:r>
      <w:r w:rsidR="00490B49">
        <w:rPr>
          <w:rFonts w:ascii="標楷體" w:eastAsia="標楷體" w:hAnsi="標楷體" w:hint="eastAsia"/>
          <w:sz w:val="28"/>
          <w:szCs w:val="28"/>
        </w:rPr>
        <w:t>＂市長獎＂及＂第二類市長獎＂</w:t>
      </w:r>
      <w:r w:rsidR="004B2E0D">
        <w:rPr>
          <w:rFonts w:ascii="標楷體" w:eastAsia="標楷體" w:hAnsi="標楷體" w:hint="eastAsia"/>
          <w:sz w:val="28"/>
          <w:szCs w:val="28"/>
        </w:rPr>
        <w:t>之資格者以佔市長獎名額請領。</w:t>
      </w:r>
    </w:p>
    <w:p w:rsidR="00A636DA" w:rsidRPr="00BC524C" w:rsidRDefault="00BC524C" w:rsidP="00490B49">
      <w:pPr>
        <w:ind w:left="210" w:hangingChars="75" w:hanging="210"/>
        <w:rPr>
          <w:rFonts w:ascii="標楷體" w:eastAsia="標楷體" w:hAnsi="標楷體"/>
          <w:b/>
          <w:sz w:val="28"/>
          <w:szCs w:val="28"/>
        </w:rPr>
      </w:pPr>
      <w:r w:rsidRPr="00BC524C">
        <w:rPr>
          <w:rFonts w:ascii="標楷體" w:eastAsia="標楷體" w:hAnsi="標楷體" w:hint="eastAsia"/>
          <w:b/>
          <w:sz w:val="28"/>
          <w:szCs w:val="28"/>
        </w:rPr>
        <w:t>七、本辦法經行政會議通過，校長核可後公布並實施。</w:t>
      </w:r>
    </w:p>
    <w:p w:rsidR="0071384C" w:rsidRPr="00BC524C" w:rsidRDefault="0071384C" w:rsidP="00490B49">
      <w:pPr>
        <w:ind w:left="210" w:hangingChars="75" w:hanging="210"/>
        <w:rPr>
          <w:rFonts w:ascii="標楷體" w:eastAsia="標楷體" w:hAnsi="標楷體"/>
          <w:b/>
          <w:sz w:val="28"/>
          <w:szCs w:val="28"/>
        </w:rPr>
      </w:pPr>
    </w:p>
    <w:p w:rsidR="0071384C" w:rsidRDefault="0071384C" w:rsidP="00490B49">
      <w:pPr>
        <w:ind w:left="210" w:hangingChars="75" w:hanging="210"/>
        <w:rPr>
          <w:rFonts w:ascii="標楷體" w:eastAsia="標楷體" w:hAnsi="標楷體"/>
          <w:sz w:val="28"/>
          <w:szCs w:val="28"/>
        </w:rPr>
      </w:pPr>
    </w:p>
    <w:p w:rsidR="0071384C" w:rsidRDefault="0071384C" w:rsidP="00490B49">
      <w:pPr>
        <w:ind w:left="210" w:hangingChars="75" w:hanging="210"/>
        <w:rPr>
          <w:rFonts w:ascii="標楷體" w:eastAsia="標楷體" w:hAnsi="標楷體"/>
          <w:sz w:val="28"/>
          <w:szCs w:val="28"/>
        </w:rPr>
      </w:pPr>
    </w:p>
    <w:p w:rsidR="0071384C" w:rsidRDefault="0071384C" w:rsidP="00490B49">
      <w:pPr>
        <w:ind w:left="210" w:hangingChars="75" w:hanging="210"/>
        <w:rPr>
          <w:rFonts w:ascii="標楷體" w:eastAsia="標楷體" w:hAnsi="標楷體"/>
          <w:sz w:val="28"/>
          <w:szCs w:val="28"/>
        </w:rPr>
      </w:pPr>
    </w:p>
    <w:p w:rsidR="00490B49" w:rsidRPr="00490B49" w:rsidRDefault="0071384C" w:rsidP="00490B49">
      <w:pPr>
        <w:ind w:left="210" w:hangingChars="75" w:hanging="21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附件一審查表格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"/>
        <w:gridCol w:w="1009"/>
        <w:gridCol w:w="299"/>
        <w:gridCol w:w="828"/>
        <w:gridCol w:w="2187"/>
        <w:gridCol w:w="1090"/>
        <w:gridCol w:w="1009"/>
        <w:gridCol w:w="1749"/>
      </w:tblGrid>
      <w:tr w:rsidR="0071384C" w:rsidRPr="0071038D" w:rsidTr="0071384C">
        <w:trPr>
          <w:trHeight w:val="467"/>
        </w:trPr>
        <w:tc>
          <w:tcPr>
            <w:tcW w:w="10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tbRlV"/>
          </w:tcPr>
          <w:p w:rsidR="0071384C" w:rsidRPr="0071038D" w:rsidRDefault="0071384C" w:rsidP="00082C4C">
            <w:pPr>
              <w:ind w:left="113" w:right="11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1038D">
              <w:rPr>
                <w:rFonts w:ascii="標楷體" w:eastAsia="標楷體" w:hAnsi="標楷體" w:hint="eastAsia"/>
                <w:b/>
                <w:sz w:val="32"/>
                <w:szCs w:val="32"/>
              </w:rPr>
              <w:t>教育111</w:t>
            </w:r>
            <w:r w:rsidRPr="0071038D"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/>
              </w:rPr>
              <w:t>小計</w:t>
            </w:r>
            <w:r w:rsidRPr="0071038D">
              <w:rPr>
                <w:rFonts w:ascii="標楷體" w:eastAsia="標楷體" w:hAnsi="標楷體" w:hint="eastAsia"/>
                <w:b/>
                <w:sz w:val="32"/>
                <w:szCs w:val="32"/>
              </w:rPr>
              <w:t>____分分</w:t>
            </w:r>
          </w:p>
        </w:tc>
        <w:tc>
          <w:tcPr>
            <w:tcW w:w="130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1384C" w:rsidRPr="0071038D" w:rsidRDefault="0071384C" w:rsidP="00082C4C">
            <w:pPr>
              <w:jc w:val="both"/>
              <w:rPr>
                <w:b/>
              </w:rPr>
            </w:pPr>
            <w:r w:rsidRPr="0071038D">
              <w:rPr>
                <w:rFonts w:hint="eastAsia"/>
                <w:b/>
              </w:rPr>
              <w:t>認證項目</w:t>
            </w:r>
          </w:p>
        </w:tc>
        <w:tc>
          <w:tcPr>
            <w:tcW w:w="3015" w:type="dxa"/>
            <w:gridSpan w:val="2"/>
            <w:tcBorders>
              <w:top w:val="double" w:sz="4" w:space="0" w:color="auto"/>
              <w:right w:val="dotDotDash" w:sz="4" w:space="0" w:color="auto"/>
            </w:tcBorders>
            <w:shd w:val="clear" w:color="auto" w:fill="auto"/>
            <w:vAlign w:val="center"/>
          </w:tcPr>
          <w:p w:rsidR="0071384C" w:rsidRPr="0071038D" w:rsidRDefault="0071384C" w:rsidP="00082C4C">
            <w:pPr>
              <w:jc w:val="both"/>
              <w:rPr>
                <w:b/>
              </w:rPr>
            </w:pPr>
            <w:r w:rsidRPr="0071038D">
              <w:rPr>
                <w:rFonts w:hint="eastAsia"/>
                <w:b/>
              </w:rPr>
              <w:t>已通過高標認證項目數</w:t>
            </w:r>
          </w:p>
        </w:tc>
        <w:tc>
          <w:tcPr>
            <w:tcW w:w="1090" w:type="dxa"/>
            <w:tcBorders>
              <w:top w:val="dotDotDash" w:sz="4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  <w:vAlign w:val="center"/>
          </w:tcPr>
          <w:p w:rsidR="0071384C" w:rsidRPr="0071038D" w:rsidRDefault="0071384C" w:rsidP="00082C4C">
            <w:pPr>
              <w:jc w:val="both"/>
              <w:rPr>
                <w:b/>
              </w:rPr>
            </w:pPr>
            <w:r w:rsidRPr="0071038D">
              <w:rPr>
                <w:rFonts w:hint="eastAsia"/>
                <w:b/>
              </w:rPr>
              <w:t>換算積分</w:t>
            </w:r>
          </w:p>
        </w:tc>
        <w:tc>
          <w:tcPr>
            <w:tcW w:w="2758" w:type="dxa"/>
            <w:gridSpan w:val="2"/>
            <w:tcBorders>
              <w:top w:val="double" w:sz="4" w:space="0" w:color="auto"/>
              <w:left w:val="dotDotDash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1384C" w:rsidRPr="0071038D" w:rsidRDefault="0071384C" w:rsidP="00082C4C">
            <w:pPr>
              <w:jc w:val="center"/>
              <w:rPr>
                <w:b/>
                <w:sz w:val="22"/>
                <w:szCs w:val="22"/>
              </w:rPr>
            </w:pPr>
            <w:r w:rsidRPr="0071038D">
              <w:rPr>
                <w:rFonts w:hint="eastAsia"/>
                <w:b/>
                <w:sz w:val="22"/>
                <w:szCs w:val="22"/>
              </w:rPr>
              <w:t>初審檢查</w:t>
            </w:r>
          </w:p>
        </w:tc>
      </w:tr>
      <w:tr w:rsidR="0071384C" w:rsidRPr="00C70B86" w:rsidTr="0071384C">
        <w:trPr>
          <w:trHeight w:val="468"/>
        </w:trPr>
        <w:tc>
          <w:tcPr>
            <w:tcW w:w="10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71384C" w:rsidRPr="00C70B86" w:rsidRDefault="0071384C" w:rsidP="00082C4C">
            <w:pPr>
              <w:jc w:val="both"/>
            </w:pPr>
            <w:r w:rsidRPr="00C70B86">
              <w:rPr>
                <w:rFonts w:hint="eastAsia"/>
              </w:rPr>
              <w:t>跳繩</w:t>
            </w:r>
          </w:p>
        </w:tc>
        <w:tc>
          <w:tcPr>
            <w:tcW w:w="3015" w:type="dxa"/>
            <w:gridSpan w:val="2"/>
            <w:tcBorders>
              <w:right w:val="dotDotDash" w:sz="4" w:space="0" w:color="auto"/>
            </w:tcBorders>
            <w:shd w:val="clear" w:color="auto" w:fill="auto"/>
            <w:vAlign w:val="center"/>
          </w:tcPr>
          <w:p w:rsidR="0071384C" w:rsidRPr="00C70B86" w:rsidRDefault="0071384C" w:rsidP="00082C4C">
            <w:pPr>
              <w:jc w:val="both"/>
            </w:pPr>
          </w:p>
        </w:tc>
        <w:tc>
          <w:tcPr>
            <w:tcW w:w="1090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  <w:vAlign w:val="center"/>
          </w:tcPr>
          <w:p w:rsidR="0071384C" w:rsidRPr="00C70B86" w:rsidRDefault="0071384C" w:rsidP="00082C4C">
            <w:pPr>
              <w:jc w:val="both"/>
            </w:pPr>
          </w:p>
        </w:tc>
        <w:tc>
          <w:tcPr>
            <w:tcW w:w="2758" w:type="dxa"/>
            <w:gridSpan w:val="2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71384C" w:rsidRPr="0071038D" w:rsidRDefault="0071384C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71038D">
              <w:rPr>
                <w:rFonts w:ascii="新細明體" w:hAnsi="新細明體" w:hint="eastAsia"/>
              </w:rPr>
              <w:t>無誤 □更正____</w:t>
            </w:r>
          </w:p>
        </w:tc>
      </w:tr>
      <w:tr w:rsidR="0071384C" w:rsidRPr="00C70B86" w:rsidTr="0071384C">
        <w:trPr>
          <w:trHeight w:val="467"/>
        </w:trPr>
        <w:tc>
          <w:tcPr>
            <w:tcW w:w="10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71384C" w:rsidRPr="00C70B86" w:rsidRDefault="0071384C" w:rsidP="00082C4C">
            <w:pPr>
              <w:jc w:val="both"/>
            </w:pPr>
            <w:r>
              <w:rPr>
                <w:rFonts w:hint="eastAsia"/>
              </w:rPr>
              <w:t>樂樂棒球</w:t>
            </w:r>
          </w:p>
        </w:tc>
        <w:tc>
          <w:tcPr>
            <w:tcW w:w="3015" w:type="dxa"/>
            <w:gridSpan w:val="2"/>
            <w:tcBorders>
              <w:right w:val="dotDotDash" w:sz="4" w:space="0" w:color="auto"/>
            </w:tcBorders>
            <w:shd w:val="clear" w:color="auto" w:fill="auto"/>
            <w:vAlign w:val="center"/>
          </w:tcPr>
          <w:p w:rsidR="0071384C" w:rsidRPr="00C70B86" w:rsidRDefault="0071384C" w:rsidP="00082C4C">
            <w:pPr>
              <w:jc w:val="both"/>
            </w:pPr>
          </w:p>
        </w:tc>
        <w:tc>
          <w:tcPr>
            <w:tcW w:w="1090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  <w:vAlign w:val="center"/>
          </w:tcPr>
          <w:p w:rsidR="0071384C" w:rsidRPr="00C70B86" w:rsidRDefault="0071384C" w:rsidP="00082C4C">
            <w:pPr>
              <w:jc w:val="both"/>
            </w:pPr>
          </w:p>
        </w:tc>
        <w:tc>
          <w:tcPr>
            <w:tcW w:w="2758" w:type="dxa"/>
            <w:gridSpan w:val="2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71384C" w:rsidRPr="0071038D" w:rsidRDefault="0071384C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71038D">
              <w:rPr>
                <w:rFonts w:ascii="新細明體" w:hAnsi="新細明體" w:hint="eastAsia"/>
              </w:rPr>
              <w:t>無誤 □更正____</w:t>
            </w:r>
          </w:p>
        </w:tc>
      </w:tr>
      <w:tr w:rsidR="0071384C" w:rsidRPr="00C70B86" w:rsidTr="0071384C">
        <w:trPr>
          <w:trHeight w:val="468"/>
        </w:trPr>
        <w:tc>
          <w:tcPr>
            <w:tcW w:w="10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71384C" w:rsidRPr="00C70B86" w:rsidRDefault="0071384C" w:rsidP="00082C4C">
            <w:pPr>
              <w:jc w:val="both"/>
            </w:pPr>
            <w:r>
              <w:rPr>
                <w:rFonts w:hint="eastAsia"/>
              </w:rPr>
              <w:t>游泳</w:t>
            </w:r>
          </w:p>
        </w:tc>
        <w:tc>
          <w:tcPr>
            <w:tcW w:w="3015" w:type="dxa"/>
            <w:gridSpan w:val="2"/>
            <w:tcBorders>
              <w:right w:val="dotDotDash" w:sz="4" w:space="0" w:color="auto"/>
            </w:tcBorders>
            <w:shd w:val="clear" w:color="auto" w:fill="auto"/>
            <w:vAlign w:val="center"/>
          </w:tcPr>
          <w:p w:rsidR="0071384C" w:rsidRPr="00C70B86" w:rsidRDefault="0071384C" w:rsidP="00082C4C">
            <w:pPr>
              <w:jc w:val="both"/>
            </w:pPr>
          </w:p>
        </w:tc>
        <w:tc>
          <w:tcPr>
            <w:tcW w:w="1090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  <w:vAlign w:val="center"/>
          </w:tcPr>
          <w:p w:rsidR="0071384C" w:rsidRPr="00C70B86" w:rsidRDefault="0071384C" w:rsidP="00082C4C">
            <w:pPr>
              <w:jc w:val="both"/>
            </w:pPr>
          </w:p>
        </w:tc>
        <w:tc>
          <w:tcPr>
            <w:tcW w:w="2758" w:type="dxa"/>
            <w:gridSpan w:val="2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71384C" w:rsidRPr="0071038D" w:rsidRDefault="0071384C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71038D">
              <w:rPr>
                <w:rFonts w:ascii="新細明體" w:hAnsi="新細明體" w:hint="eastAsia"/>
              </w:rPr>
              <w:t>無誤 □更正____</w:t>
            </w:r>
          </w:p>
        </w:tc>
      </w:tr>
      <w:tr w:rsidR="0071384C" w:rsidRPr="00C70B86" w:rsidTr="0071384C">
        <w:trPr>
          <w:trHeight w:val="467"/>
        </w:trPr>
        <w:tc>
          <w:tcPr>
            <w:tcW w:w="10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:rsidR="0071384C" w:rsidRPr="00C70B86" w:rsidRDefault="0071384C" w:rsidP="00082C4C">
            <w:pPr>
              <w:jc w:val="both"/>
            </w:pPr>
            <w:r>
              <w:rPr>
                <w:rFonts w:hint="eastAsia"/>
              </w:rPr>
              <w:t>直笛吹奏</w:t>
            </w:r>
          </w:p>
        </w:tc>
        <w:tc>
          <w:tcPr>
            <w:tcW w:w="3015" w:type="dxa"/>
            <w:gridSpan w:val="2"/>
            <w:tcBorders>
              <w:right w:val="dotDotDash" w:sz="4" w:space="0" w:color="auto"/>
            </w:tcBorders>
            <w:shd w:val="clear" w:color="auto" w:fill="auto"/>
            <w:vAlign w:val="center"/>
          </w:tcPr>
          <w:p w:rsidR="0071384C" w:rsidRPr="00C70B86" w:rsidRDefault="0071384C" w:rsidP="00082C4C">
            <w:pPr>
              <w:jc w:val="both"/>
            </w:pPr>
          </w:p>
        </w:tc>
        <w:tc>
          <w:tcPr>
            <w:tcW w:w="1090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  <w:vAlign w:val="center"/>
          </w:tcPr>
          <w:p w:rsidR="0071384C" w:rsidRPr="00C70B86" w:rsidRDefault="0071384C" w:rsidP="00082C4C">
            <w:pPr>
              <w:jc w:val="both"/>
            </w:pPr>
          </w:p>
        </w:tc>
        <w:tc>
          <w:tcPr>
            <w:tcW w:w="2758" w:type="dxa"/>
            <w:gridSpan w:val="2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71384C" w:rsidRPr="0071038D" w:rsidRDefault="0071384C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71038D">
              <w:rPr>
                <w:rFonts w:ascii="新細明體" w:hAnsi="新細明體" w:hint="eastAsia"/>
              </w:rPr>
              <w:t>無誤 □更正____</w:t>
            </w:r>
          </w:p>
        </w:tc>
      </w:tr>
      <w:tr w:rsidR="0071384C" w:rsidRPr="00C70B86" w:rsidTr="0071384C">
        <w:trPr>
          <w:trHeight w:val="468"/>
        </w:trPr>
        <w:tc>
          <w:tcPr>
            <w:tcW w:w="1009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30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71384C" w:rsidRPr="00C70B86" w:rsidRDefault="0071384C" w:rsidP="00082C4C">
            <w:pPr>
              <w:jc w:val="both"/>
            </w:pPr>
            <w:r>
              <w:rPr>
                <w:rFonts w:hint="eastAsia"/>
              </w:rPr>
              <w:t>唱歌認證</w:t>
            </w:r>
          </w:p>
        </w:tc>
        <w:tc>
          <w:tcPr>
            <w:tcW w:w="3015" w:type="dxa"/>
            <w:gridSpan w:val="2"/>
            <w:tcBorders>
              <w:bottom w:val="double" w:sz="4" w:space="0" w:color="auto"/>
              <w:right w:val="dotDotDash" w:sz="4" w:space="0" w:color="auto"/>
            </w:tcBorders>
            <w:shd w:val="clear" w:color="auto" w:fill="auto"/>
            <w:vAlign w:val="center"/>
          </w:tcPr>
          <w:p w:rsidR="0071384C" w:rsidRPr="00C70B86" w:rsidRDefault="0071384C" w:rsidP="00082C4C">
            <w:pPr>
              <w:jc w:val="both"/>
            </w:pPr>
          </w:p>
        </w:tc>
        <w:tc>
          <w:tcPr>
            <w:tcW w:w="1090" w:type="dxa"/>
            <w:tcBorders>
              <w:top w:val="single" w:sz="6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shd w:val="clear" w:color="auto" w:fill="auto"/>
            <w:vAlign w:val="center"/>
          </w:tcPr>
          <w:p w:rsidR="0071384C" w:rsidRPr="00C70B86" w:rsidRDefault="0071384C" w:rsidP="00082C4C">
            <w:pPr>
              <w:jc w:val="both"/>
            </w:pPr>
          </w:p>
        </w:tc>
        <w:tc>
          <w:tcPr>
            <w:tcW w:w="2758" w:type="dxa"/>
            <w:gridSpan w:val="2"/>
            <w:tcBorders>
              <w:left w:val="dotDotDash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1384C" w:rsidRPr="0071038D" w:rsidRDefault="0071384C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71038D">
              <w:rPr>
                <w:rFonts w:ascii="新細明體" w:hAnsi="新細明體" w:hint="eastAsia"/>
              </w:rPr>
              <w:t>無誤 □更正____</w:t>
            </w:r>
          </w:p>
        </w:tc>
      </w:tr>
      <w:tr w:rsidR="0071384C" w:rsidRPr="0071038D" w:rsidTr="0071384C">
        <w:tc>
          <w:tcPr>
            <w:tcW w:w="10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textDirection w:val="tbRlV"/>
          </w:tcPr>
          <w:p w:rsidR="0071384C" w:rsidRPr="0071038D" w:rsidRDefault="0071384C" w:rsidP="00082C4C">
            <w:pPr>
              <w:ind w:left="113" w:right="113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1038D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   特殊才藝</w:t>
            </w:r>
            <w:r w:rsidRPr="0071038D"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/>
              </w:rPr>
              <w:t>小計</w:t>
            </w:r>
            <w:r w:rsidRPr="0071038D">
              <w:rPr>
                <w:rFonts w:ascii="標楷體" w:eastAsia="標楷體" w:hAnsi="標楷體" w:hint="eastAsia"/>
                <w:b/>
                <w:sz w:val="32"/>
                <w:szCs w:val="32"/>
              </w:rPr>
              <w:t>_____分</w:t>
            </w:r>
          </w:p>
        </w:tc>
        <w:tc>
          <w:tcPr>
            <w:tcW w:w="1009" w:type="dxa"/>
            <w:tcBorders>
              <w:top w:val="double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b/>
                <w:sz w:val="23"/>
                <w:szCs w:val="23"/>
              </w:rPr>
            </w:pPr>
            <w:r w:rsidRPr="0071038D">
              <w:rPr>
                <w:rFonts w:hint="eastAsia"/>
                <w:b/>
                <w:sz w:val="23"/>
                <w:szCs w:val="23"/>
              </w:rPr>
              <w:t>獎狀編號</w:t>
            </w:r>
          </w:p>
        </w:tc>
        <w:tc>
          <w:tcPr>
            <w:tcW w:w="1127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b/>
              </w:rPr>
            </w:pPr>
            <w:r w:rsidRPr="0071038D">
              <w:rPr>
                <w:rFonts w:hint="eastAsia"/>
                <w:b/>
              </w:rPr>
              <w:t>主辦單位</w:t>
            </w:r>
          </w:p>
        </w:tc>
        <w:tc>
          <w:tcPr>
            <w:tcW w:w="2187" w:type="dxa"/>
            <w:tcBorders>
              <w:top w:val="double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b/>
              </w:rPr>
            </w:pPr>
            <w:r w:rsidRPr="0071038D">
              <w:rPr>
                <w:rFonts w:hint="eastAsia"/>
                <w:b/>
              </w:rPr>
              <w:t>競賽名稱</w:t>
            </w:r>
          </w:p>
        </w:tc>
        <w:tc>
          <w:tcPr>
            <w:tcW w:w="1090" w:type="dxa"/>
            <w:tcBorders>
              <w:top w:val="dotDotDash" w:sz="4" w:space="0" w:color="auto"/>
              <w:right w:val="dotDotDash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b/>
              </w:rPr>
            </w:pPr>
            <w:r w:rsidRPr="0071038D">
              <w:rPr>
                <w:rFonts w:hint="eastAsia"/>
                <w:b/>
              </w:rPr>
              <w:t>獲得獎項</w:t>
            </w:r>
          </w:p>
        </w:tc>
        <w:tc>
          <w:tcPr>
            <w:tcW w:w="1009" w:type="dxa"/>
            <w:tcBorders>
              <w:top w:val="dotDotDash" w:sz="4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b/>
                <w:sz w:val="23"/>
                <w:szCs w:val="23"/>
              </w:rPr>
            </w:pPr>
            <w:r w:rsidRPr="0071038D">
              <w:rPr>
                <w:rFonts w:hint="eastAsia"/>
                <w:b/>
                <w:sz w:val="23"/>
                <w:szCs w:val="23"/>
              </w:rPr>
              <w:t>換算積分</w:t>
            </w:r>
          </w:p>
        </w:tc>
        <w:tc>
          <w:tcPr>
            <w:tcW w:w="1749" w:type="dxa"/>
            <w:tcBorders>
              <w:top w:val="double" w:sz="4" w:space="0" w:color="auto"/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b/>
                <w:sz w:val="23"/>
                <w:szCs w:val="23"/>
              </w:rPr>
            </w:pPr>
            <w:r w:rsidRPr="0071038D">
              <w:rPr>
                <w:rFonts w:hint="eastAsia"/>
                <w:b/>
                <w:sz w:val="23"/>
                <w:szCs w:val="23"/>
              </w:rPr>
              <w:t>初審檢查</w:t>
            </w:r>
          </w:p>
        </w:tc>
      </w:tr>
      <w:tr w:rsidR="0071384C" w:rsidRPr="0071038D" w:rsidTr="0071384C">
        <w:tc>
          <w:tcPr>
            <w:tcW w:w="10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09" w:type="dxa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dotDotDash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74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71384C" w:rsidRPr="0071038D" w:rsidRDefault="0071384C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71038D">
              <w:rPr>
                <w:rFonts w:ascii="新細明體" w:hAnsi="新細明體" w:hint="eastAsia"/>
              </w:rPr>
              <w:t>無誤</w:t>
            </w:r>
          </w:p>
          <w:p w:rsidR="0071384C" w:rsidRPr="0071038D" w:rsidRDefault="0071384C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71038D">
              <w:rPr>
                <w:rFonts w:ascii="新細明體" w:hAnsi="新細明體" w:hint="eastAsia"/>
              </w:rPr>
              <w:t>更正____</w:t>
            </w:r>
          </w:p>
        </w:tc>
      </w:tr>
      <w:tr w:rsidR="0071384C" w:rsidRPr="0071038D" w:rsidTr="0071384C">
        <w:tc>
          <w:tcPr>
            <w:tcW w:w="10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09" w:type="dxa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dotDotDash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74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71384C" w:rsidRPr="0071038D" w:rsidRDefault="0071384C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71038D">
              <w:rPr>
                <w:rFonts w:ascii="新細明體" w:hAnsi="新細明體" w:hint="eastAsia"/>
              </w:rPr>
              <w:t>無誤</w:t>
            </w:r>
          </w:p>
          <w:p w:rsidR="0071384C" w:rsidRPr="0071038D" w:rsidRDefault="0071384C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71038D">
              <w:rPr>
                <w:rFonts w:ascii="新細明體" w:hAnsi="新細明體" w:hint="eastAsia"/>
              </w:rPr>
              <w:t>更正____</w:t>
            </w:r>
          </w:p>
        </w:tc>
      </w:tr>
      <w:tr w:rsidR="0071384C" w:rsidRPr="0071038D" w:rsidTr="0071384C">
        <w:tc>
          <w:tcPr>
            <w:tcW w:w="10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09" w:type="dxa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dotDotDash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74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71384C" w:rsidRPr="0071038D" w:rsidRDefault="0071384C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71038D">
              <w:rPr>
                <w:rFonts w:ascii="新細明體" w:hAnsi="新細明體" w:hint="eastAsia"/>
              </w:rPr>
              <w:t>無誤</w:t>
            </w:r>
          </w:p>
          <w:p w:rsidR="0071384C" w:rsidRPr="0071038D" w:rsidRDefault="0071384C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71038D">
              <w:rPr>
                <w:rFonts w:ascii="新細明體" w:hAnsi="新細明體" w:hint="eastAsia"/>
              </w:rPr>
              <w:t>更正____</w:t>
            </w:r>
          </w:p>
        </w:tc>
      </w:tr>
      <w:tr w:rsidR="0071384C" w:rsidRPr="0071038D" w:rsidTr="0071384C">
        <w:tc>
          <w:tcPr>
            <w:tcW w:w="10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09" w:type="dxa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dotDotDash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74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71384C" w:rsidRPr="0071038D" w:rsidRDefault="0071384C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71038D">
              <w:rPr>
                <w:rFonts w:ascii="新細明體" w:hAnsi="新細明體" w:hint="eastAsia"/>
              </w:rPr>
              <w:t>無誤</w:t>
            </w:r>
          </w:p>
          <w:p w:rsidR="0071384C" w:rsidRPr="0071038D" w:rsidRDefault="0071384C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71038D">
              <w:rPr>
                <w:rFonts w:ascii="新細明體" w:hAnsi="新細明體" w:hint="eastAsia"/>
              </w:rPr>
              <w:t>更正____</w:t>
            </w:r>
          </w:p>
        </w:tc>
      </w:tr>
      <w:tr w:rsidR="0071384C" w:rsidRPr="0071038D" w:rsidTr="0071384C">
        <w:tc>
          <w:tcPr>
            <w:tcW w:w="10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09" w:type="dxa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dotDotDash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74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71038D">
              <w:rPr>
                <w:rFonts w:ascii="新細明體" w:hAnsi="新細明體" w:hint="eastAsia"/>
              </w:rPr>
              <w:t>無誤</w:t>
            </w:r>
          </w:p>
          <w:p w:rsidR="0071384C" w:rsidRPr="0071038D" w:rsidRDefault="0071384C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71038D">
              <w:rPr>
                <w:rFonts w:ascii="新細明體" w:hAnsi="新細明體" w:hint="eastAsia"/>
              </w:rPr>
              <w:t>更正____</w:t>
            </w:r>
          </w:p>
        </w:tc>
      </w:tr>
      <w:tr w:rsidR="0071384C" w:rsidRPr="0071038D" w:rsidTr="0071384C">
        <w:tc>
          <w:tcPr>
            <w:tcW w:w="10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09" w:type="dxa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dotDotDash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74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71038D">
              <w:rPr>
                <w:rFonts w:ascii="新細明體" w:hAnsi="新細明體" w:hint="eastAsia"/>
              </w:rPr>
              <w:t>無誤</w:t>
            </w:r>
          </w:p>
          <w:p w:rsidR="0071384C" w:rsidRPr="0071038D" w:rsidRDefault="0071384C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71038D">
              <w:rPr>
                <w:rFonts w:ascii="新細明體" w:hAnsi="新細明體" w:hint="eastAsia"/>
              </w:rPr>
              <w:t>更正____</w:t>
            </w:r>
          </w:p>
        </w:tc>
      </w:tr>
      <w:tr w:rsidR="0071384C" w:rsidRPr="0071038D" w:rsidTr="0071384C">
        <w:tc>
          <w:tcPr>
            <w:tcW w:w="10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09" w:type="dxa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dotDotDash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74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71038D">
              <w:rPr>
                <w:rFonts w:ascii="新細明體" w:hAnsi="新細明體" w:hint="eastAsia"/>
              </w:rPr>
              <w:t>無誤</w:t>
            </w:r>
          </w:p>
          <w:p w:rsidR="0071384C" w:rsidRPr="0071038D" w:rsidRDefault="0071384C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71038D">
              <w:rPr>
                <w:rFonts w:ascii="新細明體" w:hAnsi="新細明體" w:hint="eastAsia"/>
              </w:rPr>
              <w:t>更正____</w:t>
            </w:r>
          </w:p>
        </w:tc>
      </w:tr>
      <w:tr w:rsidR="0071384C" w:rsidRPr="0071038D" w:rsidTr="0071384C">
        <w:tc>
          <w:tcPr>
            <w:tcW w:w="10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09" w:type="dxa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dotDotDash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74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71038D">
              <w:rPr>
                <w:rFonts w:ascii="新細明體" w:hAnsi="新細明體" w:hint="eastAsia"/>
              </w:rPr>
              <w:t>無誤</w:t>
            </w:r>
          </w:p>
          <w:p w:rsidR="0071384C" w:rsidRPr="0071038D" w:rsidRDefault="0071384C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71038D">
              <w:rPr>
                <w:rFonts w:ascii="新細明體" w:hAnsi="新細明體" w:hint="eastAsia"/>
              </w:rPr>
              <w:t>更正____</w:t>
            </w:r>
          </w:p>
        </w:tc>
      </w:tr>
      <w:tr w:rsidR="0071384C" w:rsidRPr="0071038D" w:rsidTr="0071384C">
        <w:tc>
          <w:tcPr>
            <w:tcW w:w="10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09" w:type="dxa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dotDotDash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74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71038D">
              <w:rPr>
                <w:rFonts w:ascii="新細明體" w:hAnsi="新細明體" w:hint="eastAsia"/>
              </w:rPr>
              <w:t>無誤</w:t>
            </w:r>
          </w:p>
          <w:p w:rsidR="0071384C" w:rsidRPr="0071038D" w:rsidRDefault="0071384C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71038D">
              <w:rPr>
                <w:rFonts w:ascii="新細明體" w:hAnsi="新細明體" w:hint="eastAsia"/>
              </w:rPr>
              <w:t>更正____</w:t>
            </w:r>
          </w:p>
        </w:tc>
      </w:tr>
      <w:tr w:rsidR="0071384C" w:rsidRPr="0071038D" w:rsidTr="0071384C">
        <w:tc>
          <w:tcPr>
            <w:tcW w:w="10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09" w:type="dxa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dotDotDash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74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71038D">
              <w:rPr>
                <w:rFonts w:ascii="新細明體" w:hAnsi="新細明體" w:hint="eastAsia"/>
              </w:rPr>
              <w:t>無誤</w:t>
            </w:r>
          </w:p>
          <w:p w:rsidR="0071384C" w:rsidRPr="0071038D" w:rsidRDefault="0071384C" w:rsidP="00082C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71038D">
              <w:rPr>
                <w:rFonts w:ascii="新細明體" w:hAnsi="新細明體" w:hint="eastAsia"/>
              </w:rPr>
              <w:t>更正____</w:t>
            </w:r>
          </w:p>
        </w:tc>
      </w:tr>
      <w:tr w:rsidR="0071384C" w:rsidRPr="0071038D" w:rsidTr="0071384C">
        <w:tc>
          <w:tcPr>
            <w:tcW w:w="1009" w:type="dxa"/>
            <w:vMerge/>
            <w:tcBorders>
              <w:left w:val="double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09" w:type="dxa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2187" w:type="dxa"/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dotDotDash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009" w:type="dxa"/>
            <w:tcBorders>
              <w:top w:val="single" w:sz="6" w:space="0" w:color="auto"/>
              <w:left w:val="dotDotDash" w:sz="4" w:space="0" w:color="auto"/>
              <w:bottom w:val="single" w:sz="6" w:space="0" w:color="auto"/>
              <w:right w:val="dotDotDash" w:sz="4" w:space="0" w:color="auto"/>
            </w:tcBorders>
            <w:shd w:val="clear" w:color="auto" w:fill="auto"/>
          </w:tcPr>
          <w:p w:rsidR="0071384C" w:rsidRPr="0071038D" w:rsidRDefault="0071384C" w:rsidP="00082C4C">
            <w:pPr>
              <w:rPr>
                <w:sz w:val="28"/>
                <w:szCs w:val="28"/>
              </w:rPr>
            </w:pPr>
          </w:p>
        </w:tc>
        <w:tc>
          <w:tcPr>
            <w:tcW w:w="1749" w:type="dxa"/>
            <w:tcBorders>
              <w:left w:val="dotDotDash" w:sz="4" w:space="0" w:color="auto"/>
              <w:right w:val="double" w:sz="4" w:space="0" w:color="auto"/>
            </w:tcBorders>
            <w:shd w:val="clear" w:color="auto" w:fill="auto"/>
          </w:tcPr>
          <w:p w:rsidR="0071384C" w:rsidRPr="0071038D" w:rsidRDefault="0071384C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71038D">
              <w:rPr>
                <w:rFonts w:ascii="新細明體" w:hAnsi="新細明體" w:hint="eastAsia"/>
              </w:rPr>
              <w:t>無誤</w:t>
            </w:r>
          </w:p>
          <w:p w:rsidR="0071384C" w:rsidRPr="0071038D" w:rsidRDefault="0071384C" w:rsidP="0071384C">
            <w:pPr>
              <w:numPr>
                <w:ilvl w:val="0"/>
                <w:numId w:val="2"/>
              </w:numPr>
              <w:rPr>
                <w:rFonts w:ascii="新細明體" w:hAnsi="新細明體"/>
              </w:rPr>
            </w:pPr>
            <w:r w:rsidRPr="0071038D">
              <w:rPr>
                <w:rFonts w:ascii="新細明體" w:hAnsi="新細明體" w:hint="eastAsia"/>
              </w:rPr>
              <w:t>更正____</w:t>
            </w:r>
          </w:p>
        </w:tc>
      </w:tr>
    </w:tbl>
    <w:p w:rsidR="00490B49" w:rsidRDefault="00490B49" w:rsidP="00490B49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71384C" w:rsidRPr="00490B49" w:rsidRDefault="0071384C" w:rsidP="00490B49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p w:rsidR="0071384C" w:rsidRDefault="0071384C" w:rsidP="0071384C">
      <w:pPr>
        <w:ind w:left="210" w:hangingChars="75" w:hanging="2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:rsidR="0071384C" w:rsidRDefault="0071384C" w:rsidP="0071384C">
      <w:pPr>
        <w:ind w:left="210" w:hangingChars="75" w:hanging="21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審查原則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71384C" w:rsidRPr="0071038D" w:rsidTr="00082C4C">
        <w:tc>
          <w:tcPr>
            <w:tcW w:w="8755" w:type="dxa"/>
            <w:shd w:val="clear" w:color="auto" w:fill="auto"/>
          </w:tcPr>
          <w:p w:rsidR="0071384C" w:rsidRPr="0071038D" w:rsidRDefault="0071384C" w:rsidP="00082C4C">
            <w:pPr>
              <w:rPr>
                <w:rFonts w:ascii="標楷體" w:eastAsia="標楷體"/>
                <w:sz w:val="28"/>
              </w:rPr>
            </w:pPr>
            <w:r w:rsidRPr="0071038D">
              <w:rPr>
                <w:rFonts w:ascii="標楷體" w:eastAsia="標楷體" w:hint="eastAsia"/>
                <w:sz w:val="28"/>
              </w:rPr>
              <w:t>◎台北市士林區福林國小特殊才藝獎積分計算標準暨審查原則</w:t>
            </w:r>
          </w:p>
          <w:tbl>
            <w:tblPr>
              <w:tblW w:w="895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627"/>
              <w:gridCol w:w="1041"/>
              <w:gridCol w:w="1080"/>
              <w:gridCol w:w="1080"/>
              <w:gridCol w:w="1200"/>
              <w:gridCol w:w="1200"/>
              <w:gridCol w:w="1080"/>
              <w:gridCol w:w="644"/>
            </w:tblGrid>
            <w:tr w:rsidR="0071384C" w:rsidRPr="00EC4642" w:rsidTr="00082C4C">
              <w:trPr>
                <w:cantSplit/>
                <w:jc w:val="center"/>
              </w:trPr>
              <w:tc>
                <w:tcPr>
                  <w:tcW w:w="1627" w:type="dxa"/>
                  <w:vMerge w:val="restart"/>
                  <w:tcBorders>
                    <w:tl2br w:val="single" w:sz="4" w:space="0" w:color="auto"/>
                  </w:tcBorders>
                </w:tcPr>
                <w:p w:rsidR="0071384C" w:rsidRPr="00EC4642" w:rsidRDefault="0071384C" w:rsidP="00082C4C">
                  <w:pPr>
                    <w:rPr>
                      <w:rFonts w:ascii="標楷體" w:eastAsia="標楷體"/>
                    </w:rPr>
                  </w:pPr>
                  <w:r w:rsidRPr="00EC4642">
                    <w:rPr>
                      <w:rFonts w:ascii="標楷體" w:eastAsia="標楷體" w:hint="eastAsia"/>
                    </w:rPr>
                    <w:t xml:space="preserve">       名次</w:t>
                  </w:r>
                </w:p>
                <w:p w:rsidR="0071384C" w:rsidRPr="00EC4642" w:rsidRDefault="0071384C" w:rsidP="00082C4C">
                  <w:pPr>
                    <w:rPr>
                      <w:rFonts w:ascii="標楷體" w:eastAsia="標楷體"/>
                    </w:rPr>
                  </w:pPr>
                  <w:r w:rsidRPr="00EC4642">
                    <w:rPr>
                      <w:rFonts w:ascii="標楷體" w:eastAsia="標楷體" w:hint="eastAsia"/>
                    </w:rPr>
                    <w:t>獎別</w:t>
                  </w:r>
                </w:p>
              </w:tc>
              <w:tc>
                <w:tcPr>
                  <w:tcW w:w="1041" w:type="dxa"/>
                </w:tcPr>
                <w:p w:rsidR="0071384C" w:rsidRPr="00EC4642" w:rsidRDefault="0071384C" w:rsidP="00082C4C">
                  <w:pPr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第一名</w:t>
                  </w:r>
                </w:p>
              </w:tc>
              <w:tc>
                <w:tcPr>
                  <w:tcW w:w="1080" w:type="dxa"/>
                </w:tcPr>
                <w:p w:rsidR="0071384C" w:rsidRPr="00EC4642" w:rsidRDefault="0071384C" w:rsidP="00082C4C">
                  <w:pPr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第二名</w:t>
                  </w:r>
                </w:p>
              </w:tc>
              <w:tc>
                <w:tcPr>
                  <w:tcW w:w="1080" w:type="dxa"/>
                </w:tcPr>
                <w:p w:rsidR="0071384C" w:rsidRPr="00EC4642" w:rsidRDefault="0071384C" w:rsidP="00082C4C">
                  <w:pPr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第三名</w:t>
                  </w:r>
                </w:p>
              </w:tc>
              <w:tc>
                <w:tcPr>
                  <w:tcW w:w="1200" w:type="dxa"/>
                </w:tcPr>
                <w:p w:rsidR="0071384C" w:rsidRPr="00EC4642" w:rsidRDefault="0071384C" w:rsidP="00082C4C">
                  <w:pPr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第四名</w:t>
                  </w:r>
                </w:p>
              </w:tc>
              <w:tc>
                <w:tcPr>
                  <w:tcW w:w="1200" w:type="dxa"/>
                </w:tcPr>
                <w:p w:rsidR="0071384C" w:rsidRPr="00EC4642" w:rsidRDefault="0071384C" w:rsidP="00082C4C">
                  <w:pPr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第五名</w:t>
                  </w:r>
                </w:p>
              </w:tc>
              <w:tc>
                <w:tcPr>
                  <w:tcW w:w="1080" w:type="dxa"/>
                </w:tcPr>
                <w:p w:rsidR="0071384C" w:rsidRPr="00EC4642" w:rsidRDefault="0071384C" w:rsidP="00082C4C">
                  <w:pPr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第六名</w:t>
                  </w:r>
                </w:p>
              </w:tc>
              <w:tc>
                <w:tcPr>
                  <w:tcW w:w="644" w:type="dxa"/>
                </w:tcPr>
                <w:p w:rsidR="0071384C" w:rsidRPr="00EC4642" w:rsidRDefault="0071384C" w:rsidP="00082C4C">
                  <w:pPr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備註</w:t>
                  </w:r>
                </w:p>
              </w:tc>
            </w:tr>
            <w:tr w:rsidR="0071384C" w:rsidRPr="00EC4642" w:rsidTr="00082C4C">
              <w:trPr>
                <w:cantSplit/>
                <w:jc w:val="center"/>
              </w:trPr>
              <w:tc>
                <w:tcPr>
                  <w:tcW w:w="1627" w:type="dxa"/>
                  <w:vMerge/>
                  <w:tcBorders>
                    <w:tl2br w:val="single" w:sz="4" w:space="0" w:color="auto"/>
                  </w:tcBorders>
                </w:tcPr>
                <w:p w:rsidR="0071384C" w:rsidRPr="00EC4642" w:rsidRDefault="0071384C" w:rsidP="00082C4C">
                  <w:pPr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041" w:type="dxa"/>
                </w:tcPr>
                <w:p w:rsidR="0071384C" w:rsidRPr="00EC4642" w:rsidRDefault="0071384C" w:rsidP="00082C4C">
                  <w:pPr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特優</w:t>
                  </w:r>
                </w:p>
              </w:tc>
              <w:tc>
                <w:tcPr>
                  <w:tcW w:w="1080" w:type="dxa"/>
                </w:tcPr>
                <w:p w:rsidR="0071384C" w:rsidRPr="00EC4642" w:rsidRDefault="0071384C" w:rsidP="00082C4C">
                  <w:pPr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優選</w:t>
                  </w:r>
                </w:p>
              </w:tc>
              <w:tc>
                <w:tcPr>
                  <w:tcW w:w="1080" w:type="dxa"/>
                </w:tcPr>
                <w:p w:rsidR="0071384C" w:rsidRPr="00EC4642" w:rsidRDefault="0071384C" w:rsidP="00082C4C">
                  <w:pPr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佳作</w:t>
                  </w:r>
                </w:p>
              </w:tc>
              <w:tc>
                <w:tcPr>
                  <w:tcW w:w="1200" w:type="dxa"/>
                </w:tcPr>
                <w:p w:rsidR="0071384C" w:rsidRPr="00EC4642" w:rsidRDefault="0071384C" w:rsidP="00082C4C">
                  <w:pPr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入選</w:t>
                  </w:r>
                </w:p>
              </w:tc>
              <w:tc>
                <w:tcPr>
                  <w:tcW w:w="1200" w:type="dxa"/>
                </w:tcPr>
                <w:p w:rsidR="0071384C" w:rsidRPr="00EC4642" w:rsidRDefault="0071384C" w:rsidP="00082C4C">
                  <w:pPr>
                    <w:rPr>
                      <w:rFonts w:ascii="標楷體" w:eastAsia="標楷體"/>
                      <w:sz w:val="28"/>
                    </w:rPr>
                  </w:pPr>
                </w:p>
              </w:tc>
              <w:tc>
                <w:tcPr>
                  <w:tcW w:w="1080" w:type="dxa"/>
                </w:tcPr>
                <w:p w:rsidR="0071384C" w:rsidRPr="00EC4642" w:rsidRDefault="0071384C" w:rsidP="00082C4C">
                  <w:pPr>
                    <w:rPr>
                      <w:rFonts w:ascii="標楷體" w:eastAsia="標楷體"/>
                      <w:sz w:val="28"/>
                    </w:rPr>
                  </w:pPr>
                </w:p>
              </w:tc>
              <w:tc>
                <w:tcPr>
                  <w:tcW w:w="644" w:type="dxa"/>
                </w:tcPr>
                <w:p w:rsidR="0071384C" w:rsidRPr="00EC4642" w:rsidRDefault="0071384C" w:rsidP="00082C4C">
                  <w:pPr>
                    <w:rPr>
                      <w:rFonts w:ascii="標楷體" w:eastAsia="標楷體"/>
                      <w:sz w:val="28"/>
                    </w:rPr>
                  </w:pPr>
                </w:p>
              </w:tc>
            </w:tr>
            <w:tr w:rsidR="0071384C" w:rsidRPr="00EC4642" w:rsidTr="00082C4C">
              <w:trPr>
                <w:cantSplit/>
                <w:trHeight w:val="506"/>
                <w:jc w:val="center"/>
              </w:trPr>
              <w:tc>
                <w:tcPr>
                  <w:tcW w:w="1627" w:type="dxa"/>
                </w:tcPr>
                <w:p w:rsidR="0071384C" w:rsidRPr="00EC4642" w:rsidRDefault="0071384C" w:rsidP="00082C4C">
                  <w:pPr>
                    <w:rPr>
                      <w:rFonts w:ascii="標楷體" w:eastAsia="標楷體"/>
                    </w:rPr>
                  </w:pPr>
                  <w:r w:rsidRPr="00EC4642">
                    <w:rPr>
                      <w:rFonts w:ascii="標楷體" w:eastAsia="標楷體" w:hint="eastAsia"/>
                    </w:rPr>
                    <w:t>國際性</w:t>
                  </w:r>
                </w:p>
              </w:tc>
              <w:tc>
                <w:tcPr>
                  <w:tcW w:w="1041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10</w:t>
                  </w:r>
                </w:p>
              </w:tc>
              <w:tc>
                <w:tcPr>
                  <w:tcW w:w="108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9</w:t>
                  </w:r>
                </w:p>
              </w:tc>
              <w:tc>
                <w:tcPr>
                  <w:tcW w:w="108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8</w:t>
                  </w:r>
                </w:p>
              </w:tc>
              <w:tc>
                <w:tcPr>
                  <w:tcW w:w="120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7</w:t>
                  </w:r>
                </w:p>
              </w:tc>
              <w:tc>
                <w:tcPr>
                  <w:tcW w:w="120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6</w:t>
                  </w:r>
                </w:p>
              </w:tc>
              <w:tc>
                <w:tcPr>
                  <w:tcW w:w="108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5</w:t>
                  </w:r>
                </w:p>
              </w:tc>
              <w:tc>
                <w:tcPr>
                  <w:tcW w:w="644" w:type="dxa"/>
                </w:tcPr>
                <w:p w:rsidR="0071384C" w:rsidRPr="00EC4642" w:rsidRDefault="0071384C" w:rsidP="00082C4C">
                  <w:pPr>
                    <w:rPr>
                      <w:rFonts w:ascii="標楷體" w:eastAsia="標楷體"/>
                      <w:sz w:val="28"/>
                    </w:rPr>
                  </w:pPr>
                </w:p>
              </w:tc>
            </w:tr>
            <w:tr w:rsidR="0071384C" w:rsidRPr="00EC4642" w:rsidTr="00082C4C">
              <w:trPr>
                <w:cantSplit/>
                <w:jc w:val="center"/>
              </w:trPr>
              <w:tc>
                <w:tcPr>
                  <w:tcW w:w="1627" w:type="dxa"/>
                </w:tcPr>
                <w:p w:rsidR="0071384C" w:rsidRPr="00EC4642" w:rsidRDefault="0071384C" w:rsidP="00082C4C">
                  <w:pPr>
                    <w:rPr>
                      <w:rFonts w:ascii="標楷體" w:eastAsia="標楷體"/>
                    </w:rPr>
                  </w:pPr>
                  <w:r w:rsidRPr="00EC4642">
                    <w:rPr>
                      <w:rFonts w:ascii="標楷體" w:eastAsia="標楷體" w:hint="eastAsia"/>
                    </w:rPr>
                    <w:t>全國</w:t>
                  </w:r>
                </w:p>
                <w:p w:rsidR="0071384C" w:rsidRPr="00EC4642" w:rsidRDefault="0071384C" w:rsidP="00082C4C">
                  <w:pPr>
                    <w:rPr>
                      <w:rFonts w:ascii="標楷體" w:eastAsia="標楷體"/>
                    </w:rPr>
                  </w:pPr>
                  <w:r w:rsidRPr="00EC4642">
                    <w:rPr>
                      <w:rFonts w:ascii="標楷體" w:eastAsia="標楷體" w:hint="eastAsia"/>
                    </w:rPr>
                    <w:t>（含台灣區）</w:t>
                  </w:r>
                </w:p>
              </w:tc>
              <w:tc>
                <w:tcPr>
                  <w:tcW w:w="1041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10</w:t>
                  </w:r>
                </w:p>
              </w:tc>
              <w:tc>
                <w:tcPr>
                  <w:tcW w:w="108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9</w:t>
                  </w:r>
                </w:p>
              </w:tc>
              <w:tc>
                <w:tcPr>
                  <w:tcW w:w="108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8</w:t>
                  </w:r>
                </w:p>
              </w:tc>
              <w:tc>
                <w:tcPr>
                  <w:tcW w:w="120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7</w:t>
                  </w:r>
                </w:p>
              </w:tc>
              <w:tc>
                <w:tcPr>
                  <w:tcW w:w="120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6</w:t>
                  </w:r>
                </w:p>
              </w:tc>
              <w:tc>
                <w:tcPr>
                  <w:tcW w:w="108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5</w:t>
                  </w:r>
                </w:p>
              </w:tc>
              <w:tc>
                <w:tcPr>
                  <w:tcW w:w="644" w:type="dxa"/>
                </w:tcPr>
                <w:p w:rsidR="0071384C" w:rsidRPr="00EC4642" w:rsidRDefault="0071384C" w:rsidP="00082C4C">
                  <w:pPr>
                    <w:rPr>
                      <w:rFonts w:ascii="標楷體" w:eastAsia="標楷體"/>
                      <w:sz w:val="28"/>
                    </w:rPr>
                  </w:pPr>
                </w:p>
              </w:tc>
            </w:tr>
            <w:tr w:rsidR="0071384C" w:rsidRPr="00EC4642" w:rsidTr="00082C4C">
              <w:trPr>
                <w:cantSplit/>
                <w:jc w:val="center"/>
              </w:trPr>
              <w:tc>
                <w:tcPr>
                  <w:tcW w:w="1627" w:type="dxa"/>
                </w:tcPr>
                <w:p w:rsidR="0071384C" w:rsidRPr="00EC4642" w:rsidRDefault="0071384C" w:rsidP="00082C4C">
                  <w:pPr>
                    <w:rPr>
                      <w:rFonts w:ascii="標楷體" w:eastAsia="標楷體"/>
                    </w:rPr>
                  </w:pPr>
                  <w:r w:rsidRPr="00EC4642">
                    <w:rPr>
                      <w:rFonts w:ascii="標楷體" w:eastAsia="標楷體" w:hint="eastAsia"/>
                    </w:rPr>
                    <w:t>直轄市級</w:t>
                  </w:r>
                </w:p>
              </w:tc>
              <w:tc>
                <w:tcPr>
                  <w:tcW w:w="1041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8</w:t>
                  </w:r>
                </w:p>
              </w:tc>
              <w:tc>
                <w:tcPr>
                  <w:tcW w:w="108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7</w:t>
                  </w:r>
                </w:p>
              </w:tc>
              <w:tc>
                <w:tcPr>
                  <w:tcW w:w="108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6</w:t>
                  </w:r>
                </w:p>
              </w:tc>
              <w:tc>
                <w:tcPr>
                  <w:tcW w:w="120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5</w:t>
                  </w:r>
                </w:p>
              </w:tc>
              <w:tc>
                <w:tcPr>
                  <w:tcW w:w="120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4</w:t>
                  </w:r>
                </w:p>
              </w:tc>
              <w:tc>
                <w:tcPr>
                  <w:tcW w:w="108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3</w:t>
                  </w:r>
                </w:p>
              </w:tc>
              <w:tc>
                <w:tcPr>
                  <w:tcW w:w="644" w:type="dxa"/>
                </w:tcPr>
                <w:p w:rsidR="0071384C" w:rsidRPr="00EC4642" w:rsidRDefault="0071384C" w:rsidP="00082C4C">
                  <w:pPr>
                    <w:rPr>
                      <w:rFonts w:ascii="標楷體" w:eastAsia="標楷體"/>
                      <w:sz w:val="28"/>
                    </w:rPr>
                  </w:pPr>
                </w:p>
              </w:tc>
            </w:tr>
            <w:tr w:rsidR="0071384C" w:rsidRPr="00EC4642" w:rsidTr="00082C4C">
              <w:trPr>
                <w:cantSplit/>
                <w:jc w:val="center"/>
              </w:trPr>
              <w:tc>
                <w:tcPr>
                  <w:tcW w:w="1627" w:type="dxa"/>
                </w:tcPr>
                <w:p w:rsidR="0071384C" w:rsidRPr="00EC4642" w:rsidRDefault="0071384C" w:rsidP="00082C4C">
                  <w:pPr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跨</w:t>
                  </w:r>
                  <w:r w:rsidRPr="00EC4642">
                    <w:rPr>
                      <w:rFonts w:ascii="標楷體" w:eastAsia="標楷體" w:hint="eastAsia"/>
                    </w:rPr>
                    <w:t>區</w:t>
                  </w:r>
                </w:p>
                <w:p w:rsidR="0071384C" w:rsidRPr="00EC4642" w:rsidRDefault="0071384C" w:rsidP="00082C4C">
                  <w:pPr>
                    <w:rPr>
                      <w:rFonts w:ascii="標楷體" w:eastAsia="標楷體"/>
                    </w:rPr>
                  </w:pPr>
                  <w:r w:rsidRPr="00EC4642">
                    <w:rPr>
                      <w:rFonts w:ascii="標楷體" w:eastAsia="標楷體" w:hint="eastAsia"/>
                    </w:rPr>
                    <w:t>（含外縣市）</w:t>
                  </w:r>
                </w:p>
              </w:tc>
              <w:tc>
                <w:tcPr>
                  <w:tcW w:w="1041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bookmarkStart w:id="0" w:name="_GoBack"/>
                  <w:r w:rsidRPr="00EC4642">
                    <w:rPr>
                      <w:rFonts w:ascii="標楷體" w:eastAsia="標楷體" w:hint="eastAsia"/>
                      <w:sz w:val="28"/>
                    </w:rPr>
                    <w:t>6</w:t>
                  </w:r>
                  <w:bookmarkEnd w:id="0"/>
                </w:p>
              </w:tc>
              <w:tc>
                <w:tcPr>
                  <w:tcW w:w="108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5</w:t>
                  </w:r>
                </w:p>
              </w:tc>
              <w:tc>
                <w:tcPr>
                  <w:tcW w:w="108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4</w:t>
                  </w:r>
                </w:p>
              </w:tc>
              <w:tc>
                <w:tcPr>
                  <w:tcW w:w="120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3</w:t>
                  </w:r>
                </w:p>
              </w:tc>
              <w:tc>
                <w:tcPr>
                  <w:tcW w:w="120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2</w:t>
                  </w:r>
                </w:p>
              </w:tc>
              <w:tc>
                <w:tcPr>
                  <w:tcW w:w="108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1</w:t>
                  </w:r>
                </w:p>
              </w:tc>
              <w:tc>
                <w:tcPr>
                  <w:tcW w:w="644" w:type="dxa"/>
                </w:tcPr>
                <w:p w:rsidR="0071384C" w:rsidRPr="00EC4642" w:rsidRDefault="0071384C" w:rsidP="00082C4C">
                  <w:pPr>
                    <w:rPr>
                      <w:rFonts w:ascii="標楷體" w:eastAsia="標楷體"/>
                      <w:sz w:val="28"/>
                    </w:rPr>
                  </w:pPr>
                </w:p>
              </w:tc>
            </w:tr>
            <w:tr w:rsidR="0071384C" w:rsidRPr="00EC4642" w:rsidTr="00082C4C">
              <w:trPr>
                <w:cantSplit/>
                <w:jc w:val="center"/>
              </w:trPr>
              <w:tc>
                <w:tcPr>
                  <w:tcW w:w="1627" w:type="dxa"/>
                </w:tcPr>
                <w:p w:rsidR="0071384C" w:rsidRPr="00EC4642" w:rsidRDefault="0071384C" w:rsidP="00082C4C">
                  <w:pPr>
                    <w:rPr>
                      <w:rFonts w:ascii="標楷體" w:eastAsia="標楷體"/>
                    </w:rPr>
                  </w:pPr>
                  <w:r>
                    <w:rPr>
                      <w:rFonts w:ascii="標楷體" w:eastAsia="標楷體" w:hint="eastAsia"/>
                    </w:rPr>
                    <w:t>單一行政區</w:t>
                  </w:r>
                </w:p>
              </w:tc>
              <w:tc>
                <w:tcPr>
                  <w:tcW w:w="1041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>
                    <w:rPr>
                      <w:rFonts w:ascii="標楷體" w:eastAsia="標楷體" w:hint="eastAsia"/>
                      <w:sz w:val="28"/>
                    </w:rPr>
                    <w:t>5</w:t>
                  </w:r>
                </w:p>
              </w:tc>
              <w:tc>
                <w:tcPr>
                  <w:tcW w:w="108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>
                    <w:rPr>
                      <w:rFonts w:ascii="標楷體" w:eastAsia="標楷體" w:hint="eastAsia"/>
                      <w:sz w:val="28"/>
                    </w:rPr>
                    <w:t>4</w:t>
                  </w:r>
                </w:p>
              </w:tc>
              <w:tc>
                <w:tcPr>
                  <w:tcW w:w="108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>
                    <w:rPr>
                      <w:rFonts w:ascii="標楷體" w:eastAsia="標楷體" w:hint="eastAsia"/>
                      <w:sz w:val="28"/>
                    </w:rPr>
                    <w:t>3</w:t>
                  </w:r>
                </w:p>
              </w:tc>
              <w:tc>
                <w:tcPr>
                  <w:tcW w:w="120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>
                    <w:rPr>
                      <w:rFonts w:ascii="標楷體" w:eastAsia="標楷體" w:hint="eastAsia"/>
                      <w:sz w:val="28"/>
                    </w:rPr>
                    <w:t>2</w:t>
                  </w:r>
                </w:p>
              </w:tc>
              <w:tc>
                <w:tcPr>
                  <w:tcW w:w="120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>
                    <w:rPr>
                      <w:rFonts w:ascii="標楷體" w:eastAsia="標楷體" w:hint="eastAsia"/>
                      <w:sz w:val="28"/>
                    </w:rPr>
                    <w:t>1</w:t>
                  </w:r>
                </w:p>
              </w:tc>
              <w:tc>
                <w:tcPr>
                  <w:tcW w:w="108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>
                    <w:rPr>
                      <w:rFonts w:ascii="標楷體" w:eastAsia="標楷體" w:hint="eastAsia"/>
                      <w:sz w:val="28"/>
                    </w:rPr>
                    <w:t>1</w:t>
                  </w:r>
                </w:p>
              </w:tc>
              <w:tc>
                <w:tcPr>
                  <w:tcW w:w="644" w:type="dxa"/>
                </w:tcPr>
                <w:p w:rsidR="0071384C" w:rsidRPr="00EC4642" w:rsidRDefault="0071384C" w:rsidP="00082C4C">
                  <w:pPr>
                    <w:rPr>
                      <w:rFonts w:ascii="標楷體" w:eastAsia="標楷體"/>
                      <w:sz w:val="28"/>
                    </w:rPr>
                  </w:pPr>
                </w:p>
              </w:tc>
            </w:tr>
            <w:tr w:rsidR="0071384C" w:rsidRPr="00EC4642" w:rsidTr="00082C4C">
              <w:trPr>
                <w:cantSplit/>
                <w:jc w:val="center"/>
              </w:trPr>
              <w:tc>
                <w:tcPr>
                  <w:tcW w:w="1627" w:type="dxa"/>
                </w:tcPr>
                <w:p w:rsidR="0071384C" w:rsidRPr="00EC4642" w:rsidRDefault="0071384C" w:rsidP="00082C4C">
                  <w:pPr>
                    <w:rPr>
                      <w:rFonts w:ascii="標楷體" w:eastAsia="標楷體"/>
                    </w:rPr>
                  </w:pPr>
                  <w:r w:rsidRPr="00EC4642">
                    <w:rPr>
                      <w:rFonts w:ascii="標楷體" w:eastAsia="標楷體" w:hint="eastAsia"/>
                    </w:rPr>
                    <w:t>校際性比賽</w:t>
                  </w:r>
                </w:p>
              </w:tc>
              <w:tc>
                <w:tcPr>
                  <w:tcW w:w="1041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4</w:t>
                  </w:r>
                </w:p>
              </w:tc>
              <w:tc>
                <w:tcPr>
                  <w:tcW w:w="108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3</w:t>
                  </w:r>
                </w:p>
              </w:tc>
              <w:tc>
                <w:tcPr>
                  <w:tcW w:w="108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2</w:t>
                  </w:r>
                </w:p>
              </w:tc>
              <w:tc>
                <w:tcPr>
                  <w:tcW w:w="120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1</w:t>
                  </w:r>
                </w:p>
              </w:tc>
              <w:tc>
                <w:tcPr>
                  <w:tcW w:w="120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1</w:t>
                  </w:r>
                </w:p>
              </w:tc>
              <w:tc>
                <w:tcPr>
                  <w:tcW w:w="108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1</w:t>
                  </w:r>
                </w:p>
              </w:tc>
              <w:tc>
                <w:tcPr>
                  <w:tcW w:w="644" w:type="dxa"/>
                </w:tcPr>
                <w:p w:rsidR="0071384C" w:rsidRPr="00EC4642" w:rsidRDefault="0071384C" w:rsidP="00082C4C">
                  <w:pPr>
                    <w:rPr>
                      <w:rFonts w:ascii="標楷體" w:eastAsia="標楷體"/>
                      <w:sz w:val="28"/>
                    </w:rPr>
                  </w:pPr>
                </w:p>
              </w:tc>
            </w:tr>
            <w:tr w:rsidR="0071384C" w:rsidRPr="00EC4642" w:rsidTr="00082C4C">
              <w:trPr>
                <w:cantSplit/>
                <w:jc w:val="center"/>
              </w:trPr>
              <w:tc>
                <w:tcPr>
                  <w:tcW w:w="1627" w:type="dxa"/>
                </w:tcPr>
                <w:p w:rsidR="0071384C" w:rsidRPr="00EC4642" w:rsidRDefault="0071384C" w:rsidP="00082C4C">
                  <w:pPr>
                    <w:rPr>
                      <w:rFonts w:ascii="標楷體" w:eastAsia="標楷體"/>
                    </w:rPr>
                  </w:pPr>
                  <w:r w:rsidRPr="00EC4642">
                    <w:rPr>
                      <w:rFonts w:ascii="標楷體" w:eastAsia="標楷體" w:hint="eastAsia"/>
                    </w:rPr>
                    <w:t>一般機關團體</w:t>
                  </w:r>
                </w:p>
                <w:p w:rsidR="0071384C" w:rsidRPr="00EC4642" w:rsidRDefault="0071384C" w:rsidP="00082C4C">
                  <w:pPr>
                    <w:rPr>
                      <w:rFonts w:ascii="標楷體" w:eastAsia="標楷體"/>
                    </w:rPr>
                  </w:pPr>
                  <w:r w:rsidRPr="00EC4642">
                    <w:rPr>
                      <w:rFonts w:ascii="標楷體" w:eastAsia="標楷體" w:hint="eastAsia"/>
                    </w:rPr>
                    <w:t>之公益活動</w:t>
                  </w:r>
                </w:p>
              </w:tc>
              <w:tc>
                <w:tcPr>
                  <w:tcW w:w="1041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3</w:t>
                  </w:r>
                </w:p>
              </w:tc>
              <w:tc>
                <w:tcPr>
                  <w:tcW w:w="108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2</w:t>
                  </w:r>
                </w:p>
              </w:tc>
              <w:tc>
                <w:tcPr>
                  <w:tcW w:w="108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1</w:t>
                  </w:r>
                </w:p>
              </w:tc>
              <w:tc>
                <w:tcPr>
                  <w:tcW w:w="120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1</w:t>
                  </w:r>
                </w:p>
              </w:tc>
              <w:tc>
                <w:tcPr>
                  <w:tcW w:w="120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1</w:t>
                  </w:r>
                </w:p>
              </w:tc>
              <w:tc>
                <w:tcPr>
                  <w:tcW w:w="108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1</w:t>
                  </w:r>
                </w:p>
              </w:tc>
              <w:tc>
                <w:tcPr>
                  <w:tcW w:w="644" w:type="dxa"/>
                </w:tcPr>
                <w:p w:rsidR="0071384C" w:rsidRPr="00EC4642" w:rsidRDefault="0071384C" w:rsidP="00082C4C">
                  <w:pPr>
                    <w:rPr>
                      <w:rFonts w:ascii="標楷體" w:eastAsia="標楷體"/>
                      <w:sz w:val="28"/>
                    </w:rPr>
                  </w:pPr>
                </w:p>
              </w:tc>
            </w:tr>
            <w:tr w:rsidR="0071384C" w:rsidRPr="00EC4642" w:rsidTr="00082C4C">
              <w:trPr>
                <w:cantSplit/>
                <w:jc w:val="center"/>
              </w:trPr>
              <w:tc>
                <w:tcPr>
                  <w:tcW w:w="1627" w:type="dxa"/>
                </w:tcPr>
                <w:p w:rsidR="0071384C" w:rsidRDefault="0071384C" w:rsidP="00082C4C">
                  <w:pPr>
                    <w:rPr>
                      <w:rFonts w:ascii="標楷體" w:eastAsia="標楷體"/>
                    </w:rPr>
                  </w:pPr>
                  <w:r w:rsidRPr="00EC4642">
                    <w:rPr>
                      <w:rFonts w:ascii="標楷體" w:eastAsia="標楷體" w:hint="eastAsia"/>
                    </w:rPr>
                    <w:t>本校才藝活動</w:t>
                  </w:r>
                </w:p>
                <w:p w:rsidR="0071384C" w:rsidRPr="00EC4642" w:rsidRDefault="0071384C" w:rsidP="00082C4C">
                  <w:pPr>
                    <w:rPr>
                      <w:rFonts w:ascii="標楷體" w:eastAsia="標楷體"/>
                    </w:rPr>
                  </w:pPr>
                </w:p>
              </w:tc>
              <w:tc>
                <w:tcPr>
                  <w:tcW w:w="1041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3</w:t>
                  </w:r>
                </w:p>
              </w:tc>
              <w:tc>
                <w:tcPr>
                  <w:tcW w:w="108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2</w:t>
                  </w:r>
                </w:p>
              </w:tc>
              <w:tc>
                <w:tcPr>
                  <w:tcW w:w="108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1</w:t>
                  </w:r>
                </w:p>
              </w:tc>
              <w:tc>
                <w:tcPr>
                  <w:tcW w:w="120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1</w:t>
                  </w:r>
                </w:p>
              </w:tc>
              <w:tc>
                <w:tcPr>
                  <w:tcW w:w="120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1</w:t>
                  </w:r>
                </w:p>
              </w:tc>
              <w:tc>
                <w:tcPr>
                  <w:tcW w:w="1080" w:type="dxa"/>
                </w:tcPr>
                <w:p w:rsidR="0071384C" w:rsidRPr="00EC4642" w:rsidRDefault="0071384C" w:rsidP="00082C4C">
                  <w:pPr>
                    <w:jc w:val="center"/>
                    <w:rPr>
                      <w:rFonts w:ascii="標楷體" w:eastAsia="標楷體"/>
                      <w:sz w:val="28"/>
                    </w:rPr>
                  </w:pPr>
                  <w:r w:rsidRPr="00EC4642">
                    <w:rPr>
                      <w:rFonts w:ascii="標楷體" w:eastAsia="標楷體" w:hint="eastAsia"/>
                      <w:sz w:val="28"/>
                    </w:rPr>
                    <w:t>1</w:t>
                  </w:r>
                </w:p>
              </w:tc>
              <w:tc>
                <w:tcPr>
                  <w:tcW w:w="644" w:type="dxa"/>
                </w:tcPr>
                <w:p w:rsidR="0071384C" w:rsidRPr="00EC4642" w:rsidRDefault="0071384C" w:rsidP="00082C4C">
                  <w:pPr>
                    <w:rPr>
                      <w:rFonts w:ascii="標楷體" w:eastAsia="標楷體"/>
                      <w:sz w:val="28"/>
                    </w:rPr>
                  </w:pPr>
                </w:p>
              </w:tc>
            </w:tr>
          </w:tbl>
          <w:p w:rsidR="0071384C" w:rsidRPr="0071038D" w:rsidRDefault="0071384C" w:rsidP="00082C4C">
            <w:pPr>
              <w:tabs>
                <w:tab w:val="left" w:pos="5940"/>
              </w:tabs>
              <w:ind w:left="293" w:hangingChars="122" w:hanging="293"/>
              <w:rPr>
                <w:rFonts w:ascii="標楷體" w:eastAsia="標楷體" w:hAnsi="標楷體"/>
                <w:b/>
              </w:rPr>
            </w:pPr>
            <w:r w:rsidRPr="0071038D">
              <w:rPr>
                <w:rFonts w:ascii="標楷體" w:eastAsia="標楷體" w:hAnsi="標楷體"/>
                <w:b/>
              </w:rPr>
              <w:tab/>
            </w:r>
          </w:p>
        </w:tc>
      </w:tr>
    </w:tbl>
    <w:p w:rsidR="001063FE" w:rsidRPr="00490B49" w:rsidRDefault="001063FE">
      <w:pPr>
        <w:rPr>
          <w:sz w:val="28"/>
          <w:szCs w:val="28"/>
        </w:rPr>
      </w:pPr>
    </w:p>
    <w:sectPr w:rsidR="001063FE" w:rsidRPr="00490B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F4B" w:rsidRDefault="00BE0F4B" w:rsidP="00EC21C0">
      <w:r>
        <w:separator/>
      </w:r>
    </w:p>
  </w:endnote>
  <w:endnote w:type="continuationSeparator" w:id="0">
    <w:p w:rsidR="00BE0F4B" w:rsidRDefault="00BE0F4B" w:rsidP="00EC2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F4B" w:rsidRDefault="00BE0F4B" w:rsidP="00EC21C0">
      <w:r>
        <w:separator/>
      </w:r>
    </w:p>
  </w:footnote>
  <w:footnote w:type="continuationSeparator" w:id="0">
    <w:p w:rsidR="00BE0F4B" w:rsidRDefault="00BE0F4B" w:rsidP="00EC2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0393B"/>
    <w:multiLevelType w:val="hybridMultilevel"/>
    <w:tmpl w:val="C25255E8"/>
    <w:lvl w:ilvl="0" w:tplc="159C538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39956EA"/>
    <w:multiLevelType w:val="singleLevel"/>
    <w:tmpl w:val="41A2720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49"/>
    <w:rsid w:val="00080B25"/>
    <w:rsid w:val="001063FE"/>
    <w:rsid w:val="001762CF"/>
    <w:rsid w:val="002540F5"/>
    <w:rsid w:val="0033591E"/>
    <w:rsid w:val="00490B49"/>
    <w:rsid w:val="004A080A"/>
    <w:rsid w:val="004A6C06"/>
    <w:rsid w:val="004B2E0D"/>
    <w:rsid w:val="004E66A3"/>
    <w:rsid w:val="00537F4F"/>
    <w:rsid w:val="005E0C7E"/>
    <w:rsid w:val="00625550"/>
    <w:rsid w:val="0071384C"/>
    <w:rsid w:val="00731118"/>
    <w:rsid w:val="00753A4A"/>
    <w:rsid w:val="007F141D"/>
    <w:rsid w:val="00A636DA"/>
    <w:rsid w:val="00BC524C"/>
    <w:rsid w:val="00BE0F4B"/>
    <w:rsid w:val="00C25EDD"/>
    <w:rsid w:val="00C770A7"/>
    <w:rsid w:val="00D8644F"/>
    <w:rsid w:val="00D93D8E"/>
    <w:rsid w:val="00EC21C0"/>
    <w:rsid w:val="00F1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docId w15:val="{785C556C-14F5-473D-ADE6-A0589C39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B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B2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F14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F141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2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C21C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C21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C21C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許寶蜜</dc:creator>
  <cp:lastModifiedBy>洪薏菁</cp:lastModifiedBy>
  <cp:revision>2</cp:revision>
  <cp:lastPrinted>2015-02-09T01:47:00Z</cp:lastPrinted>
  <dcterms:created xsi:type="dcterms:W3CDTF">2016-02-19T05:34:00Z</dcterms:created>
  <dcterms:modified xsi:type="dcterms:W3CDTF">2016-02-19T05:34:00Z</dcterms:modified>
</cp:coreProperties>
</file>